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69" w:rsidRPr="005A2AEE" w:rsidRDefault="00F71F2E" w:rsidP="00F71F2E">
      <w:pPr>
        <w:jc w:val="center"/>
        <w:rPr>
          <w:rFonts w:ascii="Baskerville Old Face" w:hAnsi="Baskerville Old Face" w:cs="Lucida Sans"/>
          <w:b/>
          <w:sz w:val="52"/>
          <w:szCs w:val="52"/>
        </w:rPr>
      </w:pPr>
      <w:r w:rsidRPr="005A2AEE">
        <w:rPr>
          <w:rFonts w:ascii="Baskerville Old Face" w:hAnsi="Baskerville Old Face" w:cs="Lucida Sans"/>
          <w:b/>
          <w:sz w:val="52"/>
          <w:szCs w:val="52"/>
        </w:rPr>
        <w:t xml:space="preserve">Leon County </w:t>
      </w:r>
    </w:p>
    <w:p w:rsidR="003D3F06" w:rsidRPr="005A2AEE" w:rsidRDefault="00F71F2E" w:rsidP="00F71F2E">
      <w:pPr>
        <w:jc w:val="center"/>
        <w:rPr>
          <w:rFonts w:ascii="Baskerville Old Face" w:hAnsi="Baskerville Old Face" w:cs="Lucida Sans"/>
          <w:b/>
          <w:sz w:val="52"/>
          <w:szCs w:val="52"/>
        </w:rPr>
      </w:pPr>
      <w:r w:rsidRPr="005A2AEE">
        <w:rPr>
          <w:rFonts w:ascii="Baskerville Old Face" w:hAnsi="Baskerville Old Face" w:cs="Lucida Sans"/>
          <w:b/>
          <w:sz w:val="52"/>
          <w:szCs w:val="52"/>
        </w:rPr>
        <w:t xml:space="preserve">Transportation Disadvantaged </w:t>
      </w:r>
    </w:p>
    <w:p w:rsidR="00AA3669" w:rsidRPr="005A2AEE" w:rsidRDefault="00F71F2E" w:rsidP="00F71F2E">
      <w:pPr>
        <w:jc w:val="center"/>
        <w:rPr>
          <w:rFonts w:ascii="Baskerville Old Face" w:hAnsi="Baskerville Old Face" w:cs="Lucida Sans"/>
          <w:b/>
          <w:sz w:val="52"/>
          <w:szCs w:val="52"/>
        </w:rPr>
      </w:pPr>
      <w:r w:rsidRPr="005A2AEE">
        <w:rPr>
          <w:rFonts w:ascii="Baskerville Old Face" w:hAnsi="Baskerville Old Face" w:cs="Lucida Sans"/>
          <w:b/>
          <w:sz w:val="52"/>
          <w:szCs w:val="52"/>
        </w:rPr>
        <w:t>Coordinating Board</w:t>
      </w:r>
      <w:r w:rsidR="00AA3669" w:rsidRPr="005A2AEE">
        <w:rPr>
          <w:rFonts w:ascii="Baskerville Old Face" w:hAnsi="Baskerville Old Face" w:cs="Lucida Sans"/>
          <w:b/>
          <w:sz w:val="52"/>
          <w:szCs w:val="52"/>
        </w:rPr>
        <w:t xml:space="preserve"> </w:t>
      </w:r>
    </w:p>
    <w:p w:rsidR="00F71F2E" w:rsidRDefault="00F71F2E" w:rsidP="00B176E5">
      <w:pPr>
        <w:rPr>
          <w:rFonts w:ascii="Lucida Sans" w:hAnsi="Lucida Sans" w:cs="Lucida Sans"/>
          <w:sz w:val="36"/>
          <w:szCs w:val="36"/>
        </w:rPr>
      </w:pPr>
      <w:r>
        <w:rPr>
          <w:rFonts w:ascii="Lucida Sans" w:hAnsi="Lucida Sans" w:cs="Lucida Sans"/>
          <w:sz w:val="36"/>
          <w:szCs w:val="36"/>
        </w:rPr>
        <w:t xml:space="preserve">     </w:t>
      </w:r>
      <w:r>
        <w:rPr>
          <w:noProof/>
          <w:sz w:val="20"/>
        </w:rPr>
        <w:drawing>
          <wp:inline distT="0" distB="0" distL="0" distR="0" wp14:anchorId="70016BCC" wp14:editId="019161E1">
            <wp:extent cx="1188000" cy="465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452" cy="467280"/>
                    </a:xfrm>
                    <a:prstGeom prst="rect">
                      <a:avLst/>
                    </a:prstGeom>
                    <a:noFill/>
                    <a:ln>
                      <a:noFill/>
                    </a:ln>
                  </pic:spPr>
                </pic:pic>
              </a:graphicData>
            </a:graphic>
          </wp:inline>
        </w:drawing>
      </w:r>
      <w:r>
        <w:rPr>
          <w:rFonts w:ascii="Lucida Sans" w:hAnsi="Lucida Sans" w:cs="Lucida Sans"/>
          <w:sz w:val="36"/>
          <w:szCs w:val="36"/>
        </w:rPr>
        <w:t xml:space="preserve">    </w:t>
      </w:r>
      <w:r w:rsidR="00B176E5">
        <w:rPr>
          <w:rFonts w:ascii="Lucida Sans" w:hAnsi="Lucida Sans" w:cs="Lucida Sans"/>
          <w:sz w:val="36"/>
          <w:szCs w:val="36"/>
        </w:rPr>
        <w:t xml:space="preserve">          </w:t>
      </w:r>
      <w:r w:rsidR="00B176E5" w:rsidRPr="00B176E5">
        <w:rPr>
          <w:rFonts w:ascii="Lucida Sans" w:hAnsi="Lucida Sans" w:cs="Lucida Sans"/>
          <w:b/>
          <w:sz w:val="40"/>
          <w:szCs w:val="40"/>
          <w:u w:val="single"/>
        </w:rPr>
        <w:t>Agenda</w:t>
      </w:r>
      <w:r w:rsidR="00B176E5" w:rsidRPr="00B176E5">
        <w:rPr>
          <w:rFonts w:ascii="Lucida Sans" w:hAnsi="Lucida Sans" w:cs="Lucida Sans"/>
          <w:b/>
          <w:sz w:val="40"/>
          <w:szCs w:val="40"/>
        </w:rPr>
        <w:t xml:space="preserve"> </w:t>
      </w:r>
      <w:r>
        <w:rPr>
          <w:rFonts w:ascii="Lucida Sans" w:hAnsi="Lucida Sans" w:cs="Lucida Sans"/>
          <w:sz w:val="36"/>
          <w:szCs w:val="36"/>
        </w:rPr>
        <w:t xml:space="preserve">            </w:t>
      </w:r>
      <w:r>
        <w:rPr>
          <w:rFonts w:ascii="Verdana" w:hAnsi="Verdana"/>
          <w:noProof/>
        </w:rPr>
        <w:drawing>
          <wp:inline distT="0" distB="0" distL="0" distR="0" wp14:anchorId="4164B673" wp14:editId="4FB83F15">
            <wp:extent cx="628370" cy="525600"/>
            <wp:effectExtent l="0" t="0" r="635" b="8255"/>
            <wp:docPr id="3" name="Picture 3" descr="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ort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676" cy="527529"/>
                    </a:xfrm>
                    <a:prstGeom prst="rect">
                      <a:avLst/>
                    </a:prstGeom>
                    <a:noFill/>
                    <a:ln>
                      <a:noFill/>
                    </a:ln>
                  </pic:spPr>
                </pic:pic>
              </a:graphicData>
            </a:graphic>
          </wp:inline>
        </w:drawing>
      </w:r>
    </w:p>
    <w:p w:rsidR="00B176E5" w:rsidRPr="00B176E5" w:rsidRDefault="00CC3CF8" w:rsidP="00B176E5">
      <w:pPr>
        <w:jc w:val="center"/>
        <w:rPr>
          <w:rFonts w:ascii="Lucida Sans" w:hAnsi="Lucida Sans" w:cs="Lucida Sans"/>
          <w:b/>
          <w:sz w:val="36"/>
          <w:szCs w:val="36"/>
        </w:rPr>
      </w:pPr>
      <w:r>
        <w:rPr>
          <w:rFonts w:ascii="Lucida Sans" w:hAnsi="Lucida Sans" w:cs="Lucida Sans"/>
          <w:b/>
          <w:sz w:val="36"/>
          <w:szCs w:val="36"/>
        </w:rPr>
        <w:t>October</w:t>
      </w:r>
      <w:r w:rsidR="00B176E5" w:rsidRPr="00B176E5">
        <w:rPr>
          <w:rFonts w:ascii="Lucida Sans" w:hAnsi="Lucida Sans" w:cs="Lucida Sans"/>
          <w:b/>
          <w:sz w:val="36"/>
          <w:szCs w:val="36"/>
        </w:rPr>
        <w:t xml:space="preserve"> </w:t>
      </w:r>
      <w:r w:rsidR="00474A17">
        <w:rPr>
          <w:rFonts w:ascii="Lucida Sans" w:hAnsi="Lucida Sans" w:cs="Lucida Sans"/>
          <w:b/>
          <w:sz w:val="36"/>
          <w:szCs w:val="36"/>
        </w:rPr>
        <w:t>1</w:t>
      </w:r>
      <w:r w:rsidR="001543F5">
        <w:rPr>
          <w:rFonts w:ascii="Lucida Sans" w:hAnsi="Lucida Sans" w:cs="Lucida Sans"/>
          <w:b/>
          <w:sz w:val="36"/>
          <w:szCs w:val="36"/>
        </w:rPr>
        <w:t>4</w:t>
      </w:r>
      <w:r w:rsidR="00B176E5" w:rsidRPr="00B176E5">
        <w:rPr>
          <w:rFonts w:ascii="Lucida Sans" w:hAnsi="Lucida Sans" w:cs="Lucida Sans"/>
          <w:b/>
          <w:sz w:val="36"/>
          <w:szCs w:val="36"/>
        </w:rPr>
        <w:t xml:space="preserve">, </w:t>
      </w:r>
      <w:r w:rsidR="00474A17">
        <w:rPr>
          <w:rFonts w:ascii="Lucida Sans" w:hAnsi="Lucida Sans" w:cs="Lucida Sans"/>
          <w:b/>
          <w:sz w:val="36"/>
          <w:szCs w:val="36"/>
        </w:rPr>
        <w:t>20</w:t>
      </w:r>
      <w:r w:rsidR="001543F5">
        <w:rPr>
          <w:rFonts w:ascii="Lucida Sans" w:hAnsi="Lucida Sans" w:cs="Lucida Sans"/>
          <w:b/>
          <w:sz w:val="36"/>
          <w:szCs w:val="36"/>
        </w:rPr>
        <w:t>15</w:t>
      </w:r>
    </w:p>
    <w:p w:rsidR="00CC3CF8" w:rsidRPr="00133A97" w:rsidRDefault="001543F5" w:rsidP="00230AED">
      <w:pPr>
        <w:spacing w:line="240" w:lineRule="auto"/>
        <w:jc w:val="center"/>
        <w:rPr>
          <w:rFonts w:ascii="Lucida Sans" w:hAnsi="Lucida Sans" w:cs="Lucida Sans"/>
          <w:b/>
          <w:sz w:val="72"/>
          <w:szCs w:val="72"/>
        </w:rPr>
      </w:pPr>
      <w:r>
        <w:rPr>
          <w:rFonts w:ascii="Lucida Sans" w:hAnsi="Lucida Sans" w:cs="Lucida Sans"/>
          <w:b/>
          <w:sz w:val="72"/>
          <w:szCs w:val="72"/>
        </w:rPr>
        <w:t>2 PM</w:t>
      </w:r>
    </w:p>
    <w:p w:rsidR="00230AED" w:rsidRDefault="00230AED" w:rsidP="00230AED">
      <w:pPr>
        <w:spacing w:line="240" w:lineRule="auto"/>
        <w:jc w:val="center"/>
        <w:rPr>
          <w:rFonts w:ascii="Lucida Sans" w:hAnsi="Lucida Sans" w:cs="Lucida Sans"/>
          <w:b/>
          <w:sz w:val="28"/>
          <w:szCs w:val="28"/>
        </w:rPr>
      </w:pPr>
    </w:p>
    <w:p w:rsidR="009C6DE2" w:rsidRPr="00CC3CF8" w:rsidRDefault="009C6DE2" w:rsidP="00230AED">
      <w:pPr>
        <w:spacing w:line="240" w:lineRule="auto"/>
        <w:jc w:val="center"/>
        <w:rPr>
          <w:rFonts w:ascii="Lucida Sans" w:hAnsi="Lucida Sans" w:cs="Lucida Sans"/>
          <w:b/>
          <w:sz w:val="28"/>
          <w:szCs w:val="28"/>
        </w:rPr>
      </w:pPr>
    </w:p>
    <w:p w:rsidR="00230AED" w:rsidRPr="00BD3304" w:rsidRDefault="00CC3CF8" w:rsidP="00230AED">
      <w:pPr>
        <w:spacing w:line="240" w:lineRule="auto"/>
        <w:jc w:val="center"/>
        <w:rPr>
          <w:rFonts w:ascii="Baskerville Old Face" w:hAnsi="Baskerville Old Face" w:cs="Lucida Sans"/>
          <w:b/>
          <w:sz w:val="52"/>
          <w:szCs w:val="52"/>
        </w:rPr>
      </w:pPr>
      <w:r w:rsidRPr="00BD3304">
        <w:rPr>
          <w:rFonts w:ascii="Baskerville Old Face" w:hAnsi="Baskerville Old Face" w:cs="Lucida Sans"/>
          <w:b/>
          <w:sz w:val="52"/>
          <w:szCs w:val="52"/>
        </w:rPr>
        <w:t>ANNUAL PUBLIC HEARING</w:t>
      </w:r>
    </w:p>
    <w:p w:rsidR="00CC3CF8" w:rsidRPr="00BD3304" w:rsidRDefault="00CC3CF8" w:rsidP="00230AED">
      <w:pPr>
        <w:spacing w:line="240" w:lineRule="auto"/>
        <w:jc w:val="center"/>
        <w:rPr>
          <w:rFonts w:ascii="Baskerville Old Face" w:hAnsi="Baskerville Old Face" w:cs="Lucida Sans"/>
          <w:i/>
          <w:sz w:val="32"/>
          <w:szCs w:val="32"/>
        </w:rPr>
      </w:pPr>
      <w:r w:rsidRPr="00BD3304">
        <w:rPr>
          <w:rFonts w:ascii="Baskerville Old Face" w:hAnsi="Baskerville Old Face" w:cs="Lucida Sans"/>
          <w:b/>
          <w:i/>
          <w:sz w:val="32"/>
          <w:szCs w:val="32"/>
        </w:rPr>
        <w:t>FOLLOWED BY THE REGULAR QUARTERLY MEETING</w:t>
      </w:r>
    </w:p>
    <w:p w:rsidR="00CC3CF8" w:rsidRDefault="00CC3CF8" w:rsidP="00B176E5">
      <w:pPr>
        <w:spacing w:line="240" w:lineRule="auto"/>
        <w:jc w:val="center"/>
        <w:rPr>
          <w:rFonts w:ascii="Lucida Sans" w:hAnsi="Lucida Sans" w:cs="Lucida Sans"/>
          <w:sz w:val="28"/>
          <w:szCs w:val="28"/>
        </w:rPr>
      </w:pPr>
    </w:p>
    <w:p w:rsidR="00B176E5" w:rsidRPr="008E245B" w:rsidRDefault="00236A7A" w:rsidP="00536249">
      <w:pPr>
        <w:spacing w:line="240" w:lineRule="auto"/>
        <w:jc w:val="center"/>
        <w:rPr>
          <w:rFonts w:ascii="Baskerville Old Face" w:hAnsi="Baskerville Old Face" w:cs="Aharoni"/>
          <w:b/>
          <w:sz w:val="36"/>
          <w:szCs w:val="36"/>
        </w:rPr>
      </w:pPr>
      <w:r w:rsidRPr="00133A97">
        <w:rPr>
          <w:rFonts w:ascii="Baskerville Old Face" w:hAnsi="Baskerville Old Face" w:cs="Aharoni"/>
          <w:b/>
          <w:sz w:val="36"/>
          <w:szCs w:val="36"/>
          <w:highlight w:val="yellow"/>
        </w:rPr>
        <w:t>Area Agency on Aging</w:t>
      </w:r>
    </w:p>
    <w:p w:rsidR="00B176E5" w:rsidRPr="00B176E5" w:rsidRDefault="00236A7A" w:rsidP="00536249">
      <w:pPr>
        <w:spacing w:line="240" w:lineRule="auto"/>
        <w:jc w:val="center"/>
        <w:rPr>
          <w:rFonts w:ascii="Lucida Sans" w:hAnsi="Lucida Sans" w:cs="Lucida Sans"/>
          <w:sz w:val="28"/>
          <w:szCs w:val="28"/>
        </w:rPr>
      </w:pPr>
      <w:r>
        <w:rPr>
          <w:rFonts w:ascii="Lucida Sans" w:hAnsi="Lucida Sans" w:cs="Lucida Sans"/>
          <w:sz w:val="28"/>
          <w:szCs w:val="28"/>
        </w:rPr>
        <w:t>2414 Mahan Drive</w:t>
      </w:r>
    </w:p>
    <w:p w:rsidR="00B176E5" w:rsidRPr="00B176E5" w:rsidRDefault="00236A7A" w:rsidP="00536249">
      <w:pPr>
        <w:spacing w:line="240" w:lineRule="auto"/>
        <w:jc w:val="center"/>
        <w:rPr>
          <w:rFonts w:ascii="Lucida Sans" w:hAnsi="Lucida Sans" w:cs="Lucida Sans"/>
          <w:sz w:val="28"/>
          <w:szCs w:val="28"/>
        </w:rPr>
      </w:pPr>
      <w:r>
        <w:rPr>
          <w:rFonts w:ascii="Lucida Sans" w:hAnsi="Lucida Sans" w:cs="Lucida Sans"/>
          <w:sz w:val="28"/>
          <w:szCs w:val="28"/>
        </w:rPr>
        <w:t>Conference Room</w:t>
      </w:r>
    </w:p>
    <w:p w:rsidR="009C6DE2" w:rsidRDefault="00B176E5" w:rsidP="00B176E5">
      <w:pPr>
        <w:spacing w:line="240" w:lineRule="auto"/>
        <w:jc w:val="center"/>
        <w:rPr>
          <w:rFonts w:ascii="Lucida Sans" w:hAnsi="Lucida Sans" w:cs="Lucida Sans"/>
          <w:sz w:val="28"/>
          <w:szCs w:val="28"/>
        </w:rPr>
      </w:pPr>
      <w:r w:rsidRPr="00B176E5">
        <w:rPr>
          <w:rFonts w:ascii="Lucida Sans" w:hAnsi="Lucida Sans" w:cs="Lucida Sans"/>
          <w:sz w:val="28"/>
          <w:szCs w:val="28"/>
        </w:rPr>
        <w:t>Tallahassee</w:t>
      </w:r>
    </w:p>
    <w:p w:rsidR="009C6DE2" w:rsidRDefault="009C6DE2" w:rsidP="00B176E5">
      <w:pPr>
        <w:spacing w:line="240" w:lineRule="auto"/>
        <w:jc w:val="center"/>
        <w:rPr>
          <w:rFonts w:ascii="Lucida Sans" w:hAnsi="Lucida Sans" w:cs="Lucida Sans"/>
          <w:sz w:val="28"/>
          <w:szCs w:val="28"/>
        </w:rPr>
      </w:pPr>
    </w:p>
    <w:p w:rsidR="00E56C40" w:rsidRPr="00133A97" w:rsidRDefault="00B176E5" w:rsidP="00B146DD">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rPr>
          <w:rFonts w:ascii="Lucida Sans" w:hAnsi="Lucida Sans" w:cs="Lucida Sans"/>
          <w:b/>
          <w:sz w:val="28"/>
          <w:szCs w:val="28"/>
          <w:u w:val="single"/>
        </w:rPr>
      </w:pPr>
      <w:r w:rsidRPr="00133A97">
        <w:rPr>
          <w:rFonts w:ascii="Lucida Sans" w:hAnsi="Lucida Sans" w:cs="Lucida Sans"/>
          <w:b/>
          <w:sz w:val="28"/>
          <w:szCs w:val="28"/>
        </w:rPr>
        <w:t xml:space="preserve">NOTE:  </w:t>
      </w:r>
      <w:r w:rsidR="004055DE" w:rsidRPr="00133A97">
        <w:rPr>
          <w:rFonts w:ascii="Lucida Sans" w:hAnsi="Lucida Sans" w:cs="Lucida Sans"/>
          <w:b/>
          <w:sz w:val="28"/>
          <w:szCs w:val="28"/>
        </w:rPr>
        <w:t>Your a</w:t>
      </w:r>
      <w:r w:rsidR="00896F0C" w:rsidRPr="00133A97">
        <w:rPr>
          <w:rFonts w:ascii="Lucida Sans" w:hAnsi="Lucida Sans" w:cs="Lucida Sans"/>
          <w:b/>
          <w:sz w:val="28"/>
          <w:szCs w:val="28"/>
        </w:rPr>
        <w:t>ttendance is important</w:t>
      </w:r>
      <w:r w:rsidR="004055DE" w:rsidRPr="00133A97">
        <w:rPr>
          <w:rFonts w:ascii="Lucida Sans" w:hAnsi="Lucida Sans" w:cs="Lucida Sans"/>
          <w:b/>
          <w:sz w:val="28"/>
          <w:szCs w:val="28"/>
        </w:rPr>
        <w:t>.</w:t>
      </w:r>
      <w:r w:rsidR="00C31E39" w:rsidRPr="00133A97">
        <w:rPr>
          <w:rFonts w:ascii="Lucida Sans" w:hAnsi="Lucida Sans" w:cs="Lucida Sans"/>
          <w:b/>
          <w:sz w:val="28"/>
          <w:szCs w:val="28"/>
        </w:rPr>
        <w:t xml:space="preserve"> </w:t>
      </w:r>
      <w:r w:rsidRPr="00133A97">
        <w:rPr>
          <w:rFonts w:ascii="Lucida Sans" w:hAnsi="Lucida Sans" w:cs="Lucida Sans"/>
          <w:b/>
          <w:sz w:val="28"/>
          <w:szCs w:val="28"/>
        </w:rPr>
        <w:t>I</w:t>
      </w:r>
      <w:r w:rsidR="00C31E39" w:rsidRPr="00133A97">
        <w:rPr>
          <w:rFonts w:ascii="Lucida Sans" w:hAnsi="Lucida Sans" w:cs="Lucida Sans"/>
          <w:b/>
          <w:sz w:val="28"/>
          <w:szCs w:val="28"/>
        </w:rPr>
        <w:t xml:space="preserve">f you are not able to attend please contact Colleen Roland at 891-6812 no later than </w:t>
      </w:r>
      <w:r w:rsidR="00CC3CF8" w:rsidRPr="00133A97">
        <w:rPr>
          <w:rFonts w:ascii="Lucida Sans" w:hAnsi="Lucida Sans" w:cs="Lucida Sans"/>
          <w:b/>
          <w:sz w:val="28"/>
          <w:szCs w:val="28"/>
        </w:rPr>
        <w:t xml:space="preserve">October </w:t>
      </w:r>
      <w:r w:rsidR="001543F5">
        <w:rPr>
          <w:rFonts w:ascii="Lucida Sans" w:hAnsi="Lucida Sans" w:cs="Lucida Sans"/>
          <w:b/>
          <w:sz w:val="28"/>
          <w:szCs w:val="28"/>
        </w:rPr>
        <w:t>13</w:t>
      </w:r>
      <w:r w:rsidR="00133A97" w:rsidRPr="00133A97">
        <w:rPr>
          <w:rFonts w:ascii="Lucida Sans" w:hAnsi="Lucida Sans" w:cs="Lucida Sans"/>
          <w:b/>
          <w:sz w:val="28"/>
          <w:szCs w:val="28"/>
        </w:rPr>
        <w:t>, 201</w:t>
      </w:r>
      <w:r w:rsidR="001543F5">
        <w:rPr>
          <w:rFonts w:ascii="Lucida Sans" w:hAnsi="Lucida Sans" w:cs="Lucida Sans"/>
          <w:b/>
          <w:sz w:val="28"/>
          <w:szCs w:val="28"/>
        </w:rPr>
        <w:t>5</w:t>
      </w:r>
      <w:r w:rsidR="00D13EDE" w:rsidRPr="00133A97">
        <w:rPr>
          <w:rFonts w:ascii="Lucida Sans" w:hAnsi="Lucida Sans" w:cs="Lucida Sans"/>
          <w:b/>
          <w:sz w:val="28"/>
          <w:szCs w:val="28"/>
        </w:rPr>
        <w:t xml:space="preserve"> or Colleen.Roland@talgov.com</w:t>
      </w:r>
      <w:r w:rsidR="00D13EDE" w:rsidRPr="00133A97">
        <w:rPr>
          <w:rFonts w:ascii="Lucida Sans" w:hAnsi="Lucida Sans" w:cs="Lucida Sans"/>
          <w:b/>
          <w:sz w:val="28"/>
          <w:szCs w:val="28"/>
          <w:u w:val="single"/>
        </w:rPr>
        <w:t xml:space="preserve"> </w:t>
      </w:r>
    </w:p>
    <w:p w:rsidR="0084354F" w:rsidRDefault="0084354F">
      <w:pPr>
        <w:spacing w:after="200" w:line="276" w:lineRule="auto"/>
        <w:rPr>
          <w:rFonts w:ascii="Lucida Sans" w:hAnsi="Lucida Sans" w:cs="Lucida Sans"/>
          <w:b/>
          <w:sz w:val="28"/>
          <w:szCs w:val="28"/>
          <w:u w:val="single"/>
        </w:rPr>
      </w:pPr>
      <w:r>
        <w:rPr>
          <w:rFonts w:ascii="Lucida Sans" w:hAnsi="Lucida Sans" w:cs="Lucida Sans"/>
          <w:b/>
          <w:sz w:val="28"/>
          <w:szCs w:val="28"/>
          <w:u w:val="single"/>
        </w:rPr>
        <w:br w:type="page"/>
      </w:r>
    </w:p>
    <w:p w:rsidR="00675AC9" w:rsidRDefault="00675AC9" w:rsidP="00675AC9">
      <w:pPr>
        <w:rPr>
          <w:rFonts w:ascii="Lucida Sans" w:hAnsi="Lucida Sans" w:cs="Lucida Sans"/>
          <w:sz w:val="28"/>
          <w:szCs w:val="28"/>
        </w:rPr>
      </w:pPr>
      <w:r w:rsidRPr="00675AC9">
        <w:rPr>
          <w:rFonts w:ascii="Lucida Sans" w:hAnsi="Lucida Sans" w:cs="Lucida Sans"/>
          <w:b/>
          <w:sz w:val="28"/>
          <w:szCs w:val="28"/>
          <w:u w:val="single"/>
        </w:rPr>
        <w:lastRenderedPageBreak/>
        <w:t>1.</w:t>
      </w:r>
      <w:r>
        <w:rPr>
          <w:rFonts w:ascii="Lucida Sans" w:hAnsi="Lucida Sans" w:cs="Lucida Sans"/>
          <w:b/>
          <w:sz w:val="28"/>
          <w:szCs w:val="28"/>
          <w:u w:val="single"/>
        </w:rPr>
        <w:t xml:space="preserve">   </w:t>
      </w:r>
      <w:r w:rsidR="003843CA" w:rsidRPr="00675AC9">
        <w:rPr>
          <w:rFonts w:ascii="Lucida Sans" w:hAnsi="Lucida Sans" w:cs="Lucida Sans"/>
          <w:b/>
          <w:sz w:val="28"/>
          <w:szCs w:val="28"/>
          <w:u w:val="single"/>
        </w:rPr>
        <w:t>Call to Order</w:t>
      </w:r>
      <w:r w:rsidR="00CC3CF8">
        <w:rPr>
          <w:rFonts w:ascii="Lucida Sans" w:hAnsi="Lucida Sans" w:cs="Lucida Sans"/>
          <w:b/>
          <w:sz w:val="28"/>
          <w:szCs w:val="28"/>
          <w:u w:val="single"/>
        </w:rPr>
        <w:t xml:space="preserve"> Annual Public Hearing</w:t>
      </w:r>
      <w:r w:rsidR="003843CA" w:rsidRPr="00675AC9">
        <w:rPr>
          <w:rFonts w:ascii="Lucida Sans" w:hAnsi="Lucida Sans" w:cs="Lucida Sans"/>
          <w:sz w:val="28"/>
          <w:szCs w:val="28"/>
        </w:rPr>
        <w:t xml:space="preserve"> – </w:t>
      </w:r>
      <w:r w:rsidR="00D13EDE">
        <w:rPr>
          <w:rFonts w:ascii="Lucida Sans" w:hAnsi="Lucida Sans" w:cs="Lucida Sans"/>
          <w:sz w:val="28"/>
          <w:szCs w:val="28"/>
        </w:rPr>
        <w:t xml:space="preserve">  Hon. Mary Ann Lindley</w:t>
      </w:r>
      <w:r w:rsidR="00A050A3">
        <w:rPr>
          <w:rFonts w:ascii="Lucida Sans" w:hAnsi="Lucida Sans" w:cs="Lucida Sans"/>
          <w:sz w:val="28"/>
          <w:szCs w:val="28"/>
        </w:rPr>
        <w:t>, Chair, presiding.</w:t>
      </w:r>
    </w:p>
    <w:p w:rsidR="00533E94" w:rsidRPr="00533E94" w:rsidRDefault="003843CA" w:rsidP="00B15B97">
      <w:pPr>
        <w:spacing w:line="240" w:lineRule="auto"/>
        <w:rPr>
          <w:rFonts w:ascii="Lucida Sans" w:hAnsi="Lucida Sans" w:cs="Lucida Sans"/>
          <w:sz w:val="28"/>
          <w:szCs w:val="28"/>
          <w:u w:val="single"/>
        </w:rPr>
      </w:pPr>
      <w:r>
        <w:rPr>
          <w:rFonts w:ascii="Lucida Sans" w:hAnsi="Lucida Sans" w:cs="Lucida Sans"/>
          <w:sz w:val="28"/>
          <w:szCs w:val="28"/>
        </w:rPr>
        <w:t xml:space="preserve">2.   </w:t>
      </w:r>
      <w:r w:rsidRPr="003843CA">
        <w:rPr>
          <w:rFonts w:ascii="Lucida Sans" w:hAnsi="Lucida Sans" w:cs="Lucida Sans"/>
          <w:b/>
          <w:sz w:val="28"/>
          <w:szCs w:val="28"/>
          <w:u w:val="single"/>
        </w:rPr>
        <w:t xml:space="preserve">Public </w:t>
      </w:r>
      <w:r w:rsidR="00CC3CF8">
        <w:rPr>
          <w:rFonts w:ascii="Lucida Sans" w:hAnsi="Lucida Sans" w:cs="Lucida Sans"/>
          <w:b/>
          <w:sz w:val="28"/>
          <w:szCs w:val="28"/>
          <w:u w:val="single"/>
        </w:rPr>
        <w:t>Hearing</w:t>
      </w:r>
      <w:r>
        <w:rPr>
          <w:rFonts w:ascii="Lucida Sans" w:hAnsi="Lucida Sans" w:cs="Lucida Sans"/>
          <w:sz w:val="28"/>
          <w:szCs w:val="28"/>
        </w:rPr>
        <w:t xml:space="preserve"> – any member of the public is welcome to speak to the</w:t>
      </w:r>
      <w:r w:rsidR="00AA3669">
        <w:rPr>
          <w:rFonts w:ascii="Lucida Sans" w:hAnsi="Lucida Sans" w:cs="Lucida Sans"/>
          <w:sz w:val="28"/>
          <w:szCs w:val="28"/>
        </w:rPr>
        <w:t xml:space="preserve"> Leon County Transportation Disadvantaged Coordinating Board</w:t>
      </w:r>
      <w:r>
        <w:rPr>
          <w:rFonts w:ascii="Lucida Sans" w:hAnsi="Lucida Sans" w:cs="Lucida Sans"/>
          <w:sz w:val="28"/>
          <w:szCs w:val="28"/>
        </w:rPr>
        <w:t xml:space="preserve"> </w:t>
      </w:r>
      <w:r w:rsidR="00AA3669">
        <w:rPr>
          <w:rFonts w:ascii="Lucida Sans" w:hAnsi="Lucida Sans" w:cs="Lucida Sans"/>
          <w:sz w:val="28"/>
          <w:szCs w:val="28"/>
        </w:rPr>
        <w:t>(</w:t>
      </w:r>
      <w:r>
        <w:rPr>
          <w:rFonts w:ascii="Lucida Sans" w:hAnsi="Lucida Sans" w:cs="Lucida Sans"/>
          <w:sz w:val="28"/>
          <w:szCs w:val="28"/>
        </w:rPr>
        <w:t>TDCB</w:t>
      </w:r>
      <w:r w:rsidR="00AA3669">
        <w:rPr>
          <w:rFonts w:ascii="Lucida Sans" w:hAnsi="Lucida Sans" w:cs="Lucida Sans"/>
          <w:sz w:val="28"/>
          <w:szCs w:val="28"/>
        </w:rPr>
        <w:t>)</w:t>
      </w:r>
      <w:r>
        <w:rPr>
          <w:rFonts w:ascii="Lucida Sans" w:hAnsi="Lucida Sans" w:cs="Lucida Sans"/>
          <w:sz w:val="28"/>
          <w:szCs w:val="28"/>
        </w:rPr>
        <w:t xml:space="preserve">.  Please keep your comments to no more than </w:t>
      </w:r>
      <w:r w:rsidR="00B146DD">
        <w:rPr>
          <w:rFonts w:ascii="Lucida Sans" w:hAnsi="Lucida Sans" w:cs="Lucida Sans"/>
          <w:sz w:val="28"/>
          <w:szCs w:val="28"/>
        </w:rPr>
        <w:t>5</w:t>
      </w:r>
      <w:r>
        <w:rPr>
          <w:rFonts w:ascii="Lucida Sans" w:hAnsi="Lucida Sans" w:cs="Lucida Sans"/>
          <w:sz w:val="28"/>
          <w:szCs w:val="28"/>
        </w:rPr>
        <w:t xml:space="preserve"> minutes.</w:t>
      </w:r>
    </w:p>
    <w:p w:rsidR="00533E94" w:rsidRPr="00183A41" w:rsidRDefault="00533E94" w:rsidP="00B15B97">
      <w:pPr>
        <w:spacing w:line="240" w:lineRule="auto"/>
        <w:rPr>
          <w:rFonts w:ascii="Lucida Sans" w:hAnsi="Lucida Sans" w:cs="Lucida Sans"/>
          <w:b/>
          <w:sz w:val="28"/>
          <w:szCs w:val="28"/>
          <w:u w:val="single"/>
        </w:rPr>
      </w:pPr>
      <w:r w:rsidRPr="00533E94">
        <w:rPr>
          <w:rFonts w:ascii="Lucida Sans" w:hAnsi="Lucida Sans" w:cs="Lucida Sans"/>
          <w:sz w:val="28"/>
          <w:szCs w:val="28"/>
          <w:u w:val="single"/>
        </w:rPr>
        <w:t>3</w:t>
      </w:r>
      <w:r w:rsidRPr="00183A41">
        <w:rPr>
          <w:rFonts w:ascii="Lucida Sans" w:hAnsi="Lucida Sans" w:cs="Lucida Sans"/>
          <w:b/>
          <w:sz w:val="28"/>
          <w:szCs w:val="28"/>
          <w:u w:val="single"/>
        </w:rPr>
        <w:t>.  Annual Operating Report Summary (</w:t>
      </w:r>
      <w:r w:rsidR="003D3F06" w:rsidRPr="00183A41">
        <w:rPr>
          <w:rFonts w:ascii="Lucida Sans" w:hAnsi="Lucida Sans" w:cs="Lucida Sans"/>
          <w:b/>
          <w:sz w:val="28"/>
          <w:szCs w:val="28"/>
          <w:u w:val="single"/>
        </w:rPr>
        <w:t>Andrea Rosser, Community Transportation Coordinator, Star Metro</w:t>
      </w:r>
      <w:r w:rsidRPr="00183A41">
        <w:rPr>
          <w:rFonts w:ascii="Lucida Sans" w:hAnsi="Lucida Sans" w:cs="Lucida Sans"/>
          <w:b/>
          <w:sz w:val="28"/>
          <w:szCs w:val="28"/>
          <w:u w:val="single"/>
        </w:rPr>
        <w:t>)</w:t>
      </w:r>
    </w:p>
    <w:p w:rsidR="00B15B97" w:rsidRDefault="00533E94" w:rsidP="00B15B97">
      <w:pPr>
        <w:pStyle w:val="ListParagraph"/>
        <w:numPr>
          <w:ilvl w:val="0"/>
          <w:numId w:val="20"/>
        </w:numPr>
        <w:rPr>
          <w:rFonts w:ascii="Lucida Sans" w:hAnsi="Lucida Sans" w:cs="Lucida Sans"/>
          <w:color w:val="auto"/>
          <w:sz w:val="28"/>
          <w:szCs w:val="28"/>
        </w:rPr>
      </w:pPr>
      <w:r w:rsidRPr="002C3BFC">
        <w:rPr>
          <w:rFonts w:ascii="Lucida Sans" w:hAnsi="Lucida Sans" w:cs="Lucida Sans"/>
          <w:color w:val="auto"/>
          <w:sz w:val="28"/>
          <w:szCs w:val="28"/>
        </w:rPr>
        <w:t xml:space="preserve">Ms. </w:t>
      </w:r>
      <w:r w:rsidR="003D100C">
        <w:rPr>
          <w:rFonts w:ascii="Lucida Sans" w:hAnsi="Lucida Sans" w:cs="Lucida Sans"/>
          <w:color w:val="auto"/>
          <w:sz w:val="28"/>
          <w:szCs w:val="28"/>
        </w:rPr>
        <w:t>Rosser</w:t>
      </w:r>
      <w:r w:rsidRPr="002C3BFC">
        <w:rPr>
          <w:rFonts w:ascii="Lucida Sans" w:hAnsi="Lucida Sans" w:cs="Lucida Sans"/>
          <w:color w:val="auto"/>
          <w:sz w:val="28"/>
          <w:szCs w:val="28"/>
        </w:rPr>
        <w:t xml:space="preserve"> will present the Annual Operating Report from the Florida Commission for the Transportation Disadvantaged.</w:t>
      </w:r>
      <w:r w:rsidR="000025F9">
        <w:rPr>
          <w:rFonts w:ascii="Lucida Sans" w:hAnsi="Lucida Sans" w:cs="Lucida Sans"/>
          <w:color w:val="auto"/>
          <w:sz w:val="28"/>
          <w:szCs w:val="28"/>
        </w:rPr>
        <w:t xml:space="preserve">   </w:t>
      </w:r>
      <w:r w:rsidR="007D3972" w:rsidRPr="007D3972">
        <w:rPr>
          <w:rFonts w:ascii="Lucida Sans" w:hAnsi="Lucida Sans" w:cs="Lucida Sans"/>
          <w:b/>
          <w:color w:val="auto"/>
          <w:sz w:val="28"/>
          <w:szCs w:val="28"/>
        </w:rPr>
        <w:t>Attachment 3</w:t>
      </w:r>
    </w:p>
    <w:p w:rsidR="000025F9" w:rsidRDefault="00992E0C" w:rsidP="00992E0C">
      <w:pPr>
        <w:rPr>
          <w:rFonts w:ascii="Lucida Sans" w:hAnsi="Lucida Sans" w:cs="Lucida Sans"/>
          <w:sz w:val="28"/>
          <w:szCs w:val="28"/>
        </w:rPr>
      </w:pPr>
      <w:r w:rsidRPr="00891EC7">
        <w:rPr>
          <w:rFonts w:ascii="Lucida Sans" w:hAnsi="Lucida Sans" w:cs="Lucida Sans"/>
          <w:b/>
          <w:sz w:val="28"/>
          <w:szCs w:val="28"/>
        </w:rPr>
        <w:t>4</w:t>
      </w:r>
      <w:r w:rsidRPr="00992E0C">
        <w:rPr>
          <w:rFonts w:ascii="Lucida Sans" w:hAnsi="Lucida Sans" w:cs="Lucida Sans"/>
          <w:b/>
          <w:sz w:val="28"/>
          <w:szCs w:val="28"/>
          <w:u w:val="single"/>
        </w:rPr>
        <w:t>. Adjourn Annual Public Hearing</w:t>
      </w:r>
      <w:r>
        <w:rPr>
          <w:rFonts w:ascii="Lucida Sans" w:hAnsi="Lucida Sans" w:cs="Lucida Sans"/>
          <w:sz w:val="28"/>
          <w:szCs w:val="28"/>
        </w:rPr>
        <w:t xml:space="preserve"> – Hon. Mary Ann Lindley, Chair</w:t>
      </w:r>
    </w:p>
    <w:p w:rsidR="00222C21" w:rsidRPr="00992E0C" w:rsidRDefault="00222C21" w:rsidP="00992E0C">
      <w:pPr>
        <w:rPr>
          <w:rFonts w:ascii="Lucida Sans" w:hAnsi="Lucida Sans" w:cs="Lucida Sans"/>
          <w:sz w:val="28"/>
          <w:szCs w:val="28"/>
        </w:rPr>
      </w:pPr>
    </w:p>
    <w:p w:rsidR="00B15B97" w:rsidRDefault="00B15B97" w:rsidP="009C6DE2">
      <w:pPr>
        <w:pBdr>
          <w:top w:val="single" w:sz="4" w:space="1" w:color="auto"/>
          <w:left w:val="single" w:sz="4" w:space="4" w:color="auto"/>
          <w:bottom w:val="single" w:sz="4" w:space="1" w:color="auto"/>
          <w:right w:val="single" w:sz="4" w:space="4" w:color="auto"/>
        </w:pBdr>
        <w:spacing w:line="240" w:lineRule="auto"/>
        <w:rPr>
          <w:rFonts w:ascii="Lucida Sans" w:hAnsi="Lucida Sans" w:cs="Lucida Sans"/>
          <w:sz w:val="28"/>
          <w:szCs w:val="28"/>
        </w:rPr>
      </w:pPr>
      <w:r>
        <w:rPr>
          <w:rFonts w:ascii="Lucida Sans" w:hAnsi="Lucida Sans" w:cs="Lucida Sans"/>
          <w:sz w:val="28"/>
          <w:szCs w:val="28"/>
        </w:rPr>
        <w:t>Note:  Upon completion of the Public Hearing, the chair is requested to adjourn</w:t>
      </w:r>
      <w:r w:rsidR="00952714">
        <w:rPr>
          <w:rFonts w:ascii="Lucida Sans" w:hAnsi="Lucida Sans" w:cs="Lucida Sans"/>
          <w:sz w:val="28"/>
          <w:szCs w:val="28"/>
        </w:rPr>
        <w:t xml:space="preserve"> the public hearing</w:t>
      </w:r>
      <w:r>
        <w:rPr>
          <w:rFonts w:ascii="Lucida Sans" w:hAnsi="Lucida Sans" w:cs="Lucida Sans"/>
          <w:sz w:val="28"/>
          <w:szCs w:val="28"/>
        </w:rPr>
        <w:t>, and call the Regular Quarterly Meeting to order.</w:t>
      </w:r>
      <w:r w:rsidR="000C4F5A">
        <w:rPr>
          <w:rFonts w:ascii="Lucida Sans" w:hAnsi="Lucida Sans" w:cs="Lucida Sans"/>
          <w:sz w:val="28"/>
          <w:szCs w:val="28"/>
        </w:rPr>
        <w:t xml:space="preserve"> Should members of the public arrive during the regular meeting and desire to </w:t>
      </w:r>
      <w:r w:rsidR="000025F9">
        <w:rPr>
          <w:rFonts w:ascii="Lucida Sans" w:hAnsi="Lucida Sans" w:cs="Lucida Sans"/>
          <w:sz w:val="28"/>
          <w:szCs w:val="28"/>
        </w:rPr>
        <w:t>be heard</w:t>
      </w:r>
      <w:r w:rsidR="000C4F5A">
        <w:rPr>
          <w:rFonts w:ascii="Lucida Sans" w:hAnsi="Lucida Sans" w:cs="Lucida Sans"/>
          <w:sz w:val="28"/>
          <w:szCs w:val="28"/>
        </w:rPr>
        <w:t>, the chair can reconvene the</w:t>
      </w:r>
      <w:r w:rsidR="00BD3304">
        <w:rPr>
          <w:rFonts w:ascii="Lucida Sans" w:hAnsi="Lucida Sans" w:cs="Lucida Sans"/>
          <w:sz w:val="28"/>
          <w:szCs w:val="28"/>
        </w:rPr>
        <w:t xml:space="preserve"> public</w:t>
      </w:r>
      <w:r w:rsidR="000C4F5A">
        <w:rPr>
          <w:rFonts w:ascii="Lucida Sans" w:hAnsi="Lucida Sans" w:cs="Lucida Sans"/>
          <w:sz w:val="28"/>
          <w:szCs w:val="28"/>
        </w:rPr>
        <w:t xml:space="preserve"> hearing at </w:t>
      </w:r>
      <w:r w:rsidR="00AB036C">
        <w:rPr>
          <w:rFonts w:ascii="Lucida Sans" w:hAnsi="Lucida Sans" w:cs="Lucida Sans"/>
          <w:sz w:val="28"/>
          <w:szCs w:val="28"/>
        </w:rPr>
        <w:t>her</w:t>
      </w:r>
      <w:r w:rsidR="000C4F5A">
        <w:rPr>
          <w:rFonts w:ascii="Lucida Sans" w:hAnsi="Lucida Sans" w:cs="Lucida Sans"/>
          <w:sz w:val="28"/>
          <w:szCs w:val="28"/>
        </w:rPr>
        <w:t xml:space="preserve"> discretion. </w:t>
      </w:r>
    </w:p>
    <w:p w:rsidR="00AB036C" w:rsidRDefault="00AB036C" w:rsidP="00B15B97">
      <w:pPr>
        <w:spacing w:line="240" w:lineRule="auto"/>
        <w:rPr>
          <w:rFonts w:ascii="Lucida Sans" w:hAnsi="Lucida Sans" w:cs="Lucida Sans"/>
          <w:sz w:val="28"/>
          <w:szCs w:val="28"/>
        </w:rPr>
      </w:pPr>
    </w:p>
    <w:p w:rsidR="00A744C8" w:rsidRDefault="00891EC7" w:rsidP="00FF6E92">
      <w:pPr>
        <w:spacing w:line="240" w:lineRule="auto"/>
        <w:rPr>
          <w:rFonts w:ascii="Lucida Sans" w:hAnsi="Lucida Sans" w:cs="Lucida Sans"/>
          <w:b/>
          <w:sz w:val="28"/>
          <w:szCs w:val="28"/>
        </w:rPr>
      </w:pPr>
      <w:r>
        <w:rPr>
          <w:rFonts w:ascii="Lucida Sans" w:hAnsi="Lucida Sans" w:cs="Lucida Sans"/>
          <w:b/>
          <w:sz w:val="28"/>
          <w:szCs w:val="28"/>
          <w:u w:val="single"/>
        </w:rPr>
        <w:t>5</w:t>
      </w:r>
      <w:r w:rsidR="00533E94">
        <w:rPr>
          <w:rFonts w:ascii="Lucida Sans" w:hAnsi="Lucida Sans" w:cs="Lucida Sans"/>
          <w:b/>
          <w:sz w:val="28"/>
          <w:szCs w:val="28"/>
          <w:u w:val="single"/>
        </w:rPr>
        <w:t xml:space="preserve">. </w:t>
      </w:r>
      <w:r w:rsidR="009C6DE2" w:rsidRPr="009C6DE2">
        <w:rPr>
          <w:rFonts w:ascii="Lucida Sans" w:hAnsi="Lucida Sans" w:cs="Lucida Sans"/>
          <w:b/>
          <w:sz w:val="28"/>
          <w:szCs w:val="28"/>
          <w:u w:val="single"/>
        </w:rPr>
        <w:t>Call to Order Regular Quarterly Meeting</w:t>
      </w:r>
      <w:r w:rsidR="009C6DE2" w:rsidRPr="009C6DE2">
        <w:rPr>
          <w:rFonts w:ascii="Lucida Sans" w:hAnsi="Lucida Sans" w:cs="Lucida Sans"/>
          <w:b/>
          <w:sz w:val="28"/>
          <w:szCs w:val="28"/>
        </w:rPr>
        <w:t xml:space="preserve"> – Hon. Mary Ann </w:t>
      </w:r>
      <w:r w:rsidR="00BD3304">
        <w:rPr>
          <w:rFonts w:ascii="Lucida Sans" w:hAnsi="Lucida Sans" w:cs="Lucida Sans"/>
          <w:b/>
          <w:sz w:val="28"/>
          <w:szCs w:val="28"/>
        </w:rPr>
        <w:t>Lindley, Chair</w:t>
      </w:r>
      <w:r w:rsidR="002F7910">
        <w:rPr>
          <w:rFonts w:ascii="Lucida Sans" w:hAnsi="Lucida Sans" w:cs="Lucida Sans"/>
          <w:b/>
          <w:sz w:val="28"/>
          <w:szCs w:val="28"/>
        </w:rPr>
        <w:t xml:space="preserve">. </w:t>
      </w:r>
    </w:p>
    <w:p w:rsidR="00A744C8" w:rsidRDefault="00A744C8" w:rsidP="00FF6E92">
      <w:pPr>
        <w:spacing w:line="240" w:lineRule="auto"/>
        <w:rPr>
          <w:rFonts w:ascii="Lucida Sans" w:hAnsi="Lucida Sans" w:cs="Lucida Sans"/>
          <w:b/>
          <w:sz w:val="28"/>
          <w:szCs w:val="28"/>
        </w:rPr>
      </w:pPr>
    </w:p>
    <w:p w:rsidR="002F7910" w:rsidRDefault="00A744C8" w:rsidP="00FF6E92">
      <w:pPr>
        <w:spacing w:line="240" w:lineRule="auto"/>
        <w:rPr>
          <w:rFonts w:ascii="Lucida Sans" w:hAnsi="Lucida Sans" w:cs="Lucida Sans"/>
          <w:b/>
          <w:sz w:val="28"/>
          <w:szCs w:val="28"/>
        </w:rPr>
      </w:pPr>
      <w:r>
        <w:rPr>
          <w:rFonts w:ascii="Lucida Sans" w:hAnsi="Lucida Sans" w:cs="Lucida Sans"/>
          <w:b/>
          <w:sz w:val="28"/>
          <w:szCs w:val="28"/>
        </w:rPr>
        <w:t>6.</w:t>
      </w:r>
      <w:r w:rsidR="002F7910">
        <w:rPr>
          <w:rFonts w:ascii="Lucida Sans" w:hAnsi="Lucida Sans" w:cs="Lucida Sans"/>
          <w:b/>
          <w:sz w:val="28"/>
          <w:szCs w:val="28"/>
        </w:rPr>
        <w:t xml:space="preserve"> Items from Members</w:t>
      </w:r>
    </w:p>
    <w:p w:rsidR="001543F5" w:rsidRPr="001543F5" w:rsidRDefault="001543F5" w:rsidP="00222C21">
      <w:pPr>
        <w:pBdr>
          <w:top w:val="single" w:sz="4" w:space="1" w:color="auto"/>
          <w:left w:val="single" w:sz="4" w:space="4" w:color="auto"/>
          <w:bottom w:val="single" w:sz="4" w:space="1" w:color="auto"/>
          <w:right w:val="single" w:sz="4" w:space="4" w:color="auto"/>
        </w:pBdr>
        <w:spacing w:line="240" w:lineRule="auto"/>
        <w:ind w:left="720"/>
        <w:rPr>
          <w:rFonts w:ascii="Lucida Sans" w:hAnsi="Lucida Sans" w:cs="Lucida Sans"/>
          <w:sz w:val="28"/>
          <w:szCs w:val="28"/>
        </w:rPr>
      </w:pPr>
      <w:r>
        <w:rPr>
          <w:rFonts w:ascii="Lucida Sans" w:hAnsi="Lucida Sans" w:cs="Lucida Sans"/>
          <w:b/>
          <w:sz w:val="28"/>
          <w:szCs w:val="28"/>
          <w:u w:val="single"/>
        </w:rPr>
        <w:t xml:space="preserve">A. </w:t>
      </w:r>
      <w:r w:rsidR="00222C21">
        <w:rPr>
          <w:rFonts w:ascii="Lucida Sans" w:hAnsi="Lucida Sans" w:cs="Lucida Sans"/>
          <w:b/>
          <w:sz w:val="28"/>
          <w:szCs w:val="28"/>
          <w:u w:val="single"/>
        </w:rPr>
        <w:t>“Get to Know”</w:t>
      </w:r>
      <w:r>
        <w:rPr>
          <w:rFonts w:ascii="Lucida Sans" w:hAnsi="Lucida Sans" w:cs="Lucida Sans"/>
          <w:b/>
          <w:sz w:val="28"/>
          <w:szCs w:val="28"/>
          <w:u w:val="single"/>
        </w:rPr>
        <w:t xml:space="preserve">  </w:t>
      </w:r>
      <w:r>
        <w:rPr>
          <w:rFonts w:ascii="Lucida Sans" w:hAnsi="Lucida Sans" w:cs="Lucida Sans"/>
          <w:sz w:val="28"/>
          <w:szCs w:val="28"/>
        </w:rPr>
        <w:t xml:space="preserve">  A representative from the Area Agency on Aging will give a presentation on the role of the agency and its role in the aging network.</w:t>
      </w:r>
    </w:p>
    <w:p w:rsidR="00A744C8" w:rsidRDefault="00A744C8">
      <w:pPr>
        <w:spacing w:after="200" w:line="276" w:lineRule="auto"/>
        <w:rPr>
          <w:rFonts w:ascii="Lucida Sans" w:hAnsi="Lucida Sans" w:cs="Lucida Sans"/>
          <w:b/>
          <w:sz w:val="28"/>
          <w:szCs w:val="28"/>
        </w:rPr>
      </w:pPr>
      <w:r>
        <w:rPr>
          <w:rFonts w:ascii="Lucida Sans" w:hAnsi="Lucida Sans" w:cs="Lucida Sans"/>
          <w:b/>
          <w:sz w:val="28"/>
          <w:szCs w:val="28"/>
        </w:rPr>
        <w:br w:type="page"/>
      </w:r>
    </w:p>
    <w:p w:rsidR="00891EC7" w:rsidRDefault="00A744C8" w:rsidP="00082615">
      <w:pPr>
        <w:spacing w:line="240" w:lineRule="auto"/>
        <w:rPr>
          <w:rFonts w:ascii="Lucida Sans" w:hAnsi="Lucida Sans" w:cs="Lucida Sans"/>
          <w:sz w:val="28"/>
          <w:szCs w:val="28"/>
        </w:rPr>
      </w:pPr>
      <w:r>
        <w:rPr>
          <w:rFonts w:ascii="Lucida Sans" w:hAnsi="Lucida Sans" w:cs="Lucida Sans"/>
          <w:b/>
          <w:sz w:val="28"/>
          <w:szCs w:val="28"/>
        </w:rPr>
        <w:lastRenderedPageBreak/>
        <w:t>7</w:t>
      </w:r>
      <w:r w:rsidR="00891EC7">
        <w:rPr>
          <w:rFonts w:ascii="Lucida Sans" w:hAnsi="Lucida Sans" w:cs="Lucida Sans"/>
          <w:b/>
          <w:sz w:val="28"/>
          <w:szCs w:val="28"/>
        </w:rPr>
        <w:t>.</w:t>
      </w:r>
      <w:r w:rsidR="00680779" w:rsidRPr="002F7910">
        <w:rPr>
          <w:rFonts w:ascii="Lucida Sans" w:hAnsi="Lucida Sans" w:cs="Lucida Sans"/>
          <w:b/>
          <w:sz w:val="28"/>
          <w:szCs w:val="28"/>
        </w:rPr>
        <w:t xml:space="preserve">  Items from Staff</w:t>
      </w:r>
    </w:p>
    <w:p w:rsidR="006123A5" w:rsidRDefault="001543F5" w:rsidP="006123A5">
      <w:pPr>
        <w:ind w:left="720"/>
        <w:rPr>
          <w:rFonts w:ascii="Lucida Sans" w:hAnsi="Lucida Sans" w:cs="Lucida Sans"/>
          <w:sz w:val="28"/>
          <w:szCs w:val="28"/>
        </w:rPr>
      </w:pPr>
      <w:r>
        <w:rPr>
          <w:rFonts w:ascii="Lucida Sans" w:hAnsi="Lucida Sans" w:cs="Lucida Sans"/>
          <w:sz w:val="28"/>
          <w:szCs w:val="28"/>
        </w:rPr>
        <w:t>(b</w:t>
      </w:r>
      <w:r w:rsidR="006123A5">
        <w:rPr>
          <w:rFonts w:ascii="Lucida Sans" w:hAnsi="Lucida Sans" w:cs="Lucida Sans"/>
          <w:sz w:val="28"/>
          <w:szCs w:val="28"/>
        </w:rPr>
        <w:t xml:space="preserve">)  </w:t>
      </w:r>
      <w:r w:rsidR="006123A5" w:rsidRPr="00605211">
        <w:rPr>
          <w:rFonts w:ascii="Lucida Sans" w:hAnsi="Lucida Sans" w:cs="Lucida Sans"/>
          <w:sz w:val="28"/>
          <w:szCs w:val="28"/>
          <w:u w:val="single"/>
        </w:rPr>
        <w:t xml:space="preserve">Minutes from the </w:t>
      </w:r>
      <w:r w:rsidR="002C3BFC">
        <w:rPr>
          <w:rFonts w:ascii="Lucida Sans" w:hAnsi="Lucida Sans" w:cs="Lucida Sans"/>
          <w:sz w:val="28"/>
          <w:szCs w:val="28"/>
          <w:u w:val="single"/>
        </w:rPr>
        <w:t>July</w:t>
      </w:r>
      <w:r w:rsidR="006123A5" w:rsidRPr="00605211">
        <w:rPr>
          <w:rFonts w:ascii="Lucida Sans" w:hAnsi="Lucida Sans" w:cs="Lucida Sans"/>
          <w:sz w:val="28"/>
          <w:szCs w:val="28"/>
          <w:u w:val="single"/>
        </w:rPr>
        <w:t xml:space="preserve"> meeting</w:t>
      </w:r>
      <w:r w:rsidR="006123A5">
        <w:rPr>
          <w:rFonts w:ascii="Lucida Sans" w:hAnsi="Lucida Sans" w:cs="Lucida Sans"/>
          <w:sz w:val="28"/>
          <w:szCs w:val="28"/>
        </w:rPr>
        <w:t xml:space="preserve"> </w:t>
      </w:r>
    </w:p>
    <w:p w:rsidR="006123A5" w:rsidRDefault="006123A5" w:rsidP="00133A97">
      <w:pPr>
        <w:ind w:left="1440"/>
        <w:rPr>
          <w:rFonts w:ascii="Lucida Sans" w:hAnsi="Lucida Sans" w:cs="Lucida Sans"/>
          <w:sz w:val="28"/>
          <w:szCs w:val="28"/>
        </w:rPr>
      </w:pPr>
      <w:r>
        <w:rPr>
          <w:rFonts w:ascii="Lucida Sans" w:hAnsi="Lucida Sans" w:cs="Lucida Sans"/>
          <w:sz w:val="28"/>
          <w:szCs w:val="28"/>
        </w:rPr>
        <w:t xml:space="preserve">The minutes are included as attachment </w:t>
      </w:r>
      <w:r w:rsidR="00A744C8">
        <w:rPr>
          <w:rFonts w:ascii="Lucida Sans" w:hAnsi="Lucida Sans" w:cs="Lucida Sans"/>
          <w:sz w:val="28"/>
          <w:szCs w:val="28"/>
        </w:rPr>
        <w:t>7</w:t>
      </w:r>
      <w:r w:rsidR="001543F5">
        <w:rPr>
          <w:rFonts w:ascii="Lucida Sans" w:hAnsi="Lucida Sans" w:cs="Lucida Sans"/>
          <w:sz w:val="28"/>
          <w:szCs w:val="28"/>
        </w:rPr>
        <w:t>.</w:t>
      </w:r>
    </w:p>
    <w:p w:rsidR="00242462" w:rsidRDefault="006123A5" w:rsidP="00242462">
      <w:pPr>
        <w:pBdr>
          <w:top w:val="single" w:sz="4" w:space="1" w:color="auto"/>
          <w:left w:val="single" w:sz="4" w:space="4" w:color="auto"/>
          <w:bottom w:val="single" w:sz="4" w:space="1" w:color="auto"/>
          <w:right w:val="single" w:sz="4" w:space="4" w:color="auto"/>
        </w:pBdr>
        <w:ind w:left="720"/>
        <w:rPr>
          <w:rFonts w:ascii="Lucida Sans" w:hAnsi="Lucida Sans" w:cs="Lucida Sans"/>
          <w:sz w:val="28"/>
          <w:szCs w:val="28"/>
        </w:rPr>
      </w:pPr>
      <w:r>
        <w:rPr>
          <w:rFonts w:ascii="Lucida Sans" w:hAnsi="Lucida Sans" w:cs="Lucida Sans"/>
          <w:sz w:val="28"/>
          <w:szCs w:val="28"/>
        </w:rPr>
        <w:t>Requested Action:  Approval</w:t>
      </w:r>
    </w:p>
    <w:p w:rsidR="00082615" w:rsidRDefault="00A744C8" w:rsidP="00A744C8">
      <w:pPr>
        <w:rPr>
          <w:rFonts w:ascii="Lucida Sans" w:hAnsi="Lucida Sans" w:cs="Lucida Sans"/>
          <w:sz w:val="28"/>
          <w:szCs w:val="28"/>
        </w:rPr>
      </w:pPr>
      <w:r w:rsidRPr="00A744C8">
        <w:rPr>
          <w:rFonts w:ascii="Lucida Sans" w:hAnsi="Lucida Sans" w:cs="Lucida Sans"/>
          <w:b/>
          <w:sz w:val="28"/>
          <w:szCs w:val="28"/>
        </w:rPr>
        <w:t>8</w:t>
      </w:r>
      <w:r w:rsidR="00242462" w:rsidRPr="00A744C8">
        <w:rPr>
          <w:rFonts w:ascii="Lucida Sans" w:hAnsi="Lucida Sans" w:cs="Lucida Sans"/>
          <w:b/>
          <w:sz w:val="28"/>
          <w:szCs w:val="28"/>
        </w:rPr>
        <w:t>.  Meeting Adjournment</w:t>
      </w:r>
      <w:r w:rsidR="00242462">
        <w:rPr>
          <w:rFonts w:ascii="Lucida Sans" w:hAnsi="Lucida Sans" w:cs="Lucida Sans"/>
          <w:sz w:val="28"/>
          <w:szCs w:val="28"/>
        </w:rPr>
        <w:t xml:space="preserve"> – Hon. Mary Ann Lindley, Chair</w:t>
      </w:r>
    </w:p>
    <w:p w:rsidR="00082615" w:rsidRPr="00082615" w:rsidRDefault="00082615" w:rsidP="00082615">
      <w:pPr>
        <w:spacing w:after="0" w:line="240" w:lineRule="auto"/>
        <w:jc w:val="center"/>
        <w:rPr>
          <w:rFonts w:ascii="Times New Roman" w:eastAsia="Times New Roman" w:hAnsi="Times New Roman" w:cs="Times New Roman"/>
          <w:b/>
          <w:sz w:val="32"/>
          <w:szCs w:val="32"/>
        </w:rPr>
      </w:pPr>
    </w:p>
    <w:p w:rsidR="00082615" w:rsidRPr="00082615" w:rsidRDefault="00082615" w:rsidP="00082615">
      <w:pPr>
        <w:spacing w:after="0" w:line="240" w:lineRule="auto"/>
        <w:jc w:val="center"/>
        <w:rPr>
          <w:rFonts w:ascii="Times New Roman" w:eastAsia="Times New Roman" w:hAnsi="Times New Roman" w:cs="Times New Roman"/>
          <w:b/>
          <w:sz w:val="32"/>
          <w:szCs w:val="32"/>
        </w:rPr>
      </w:pPr>
    </w:p>
    <w:p w:rsidR="00082615" w:rsidRPr="00082615" w:rsidRDefault="00082615" w:rsidP="00082615">
      <w:pPr>
        <w:spacing w:after="0" w:line="240" w:lineRule="auto"/>
        <w:jc w:val="center"/>
        <w:rPr>
          <w:rFonts w:ascii="Times New Roman" w:eastAsia="Times New Roman" w:hAnsi="Times New Roman" w:cs="Times New Roman"/>
          <w:b/>
          <w:sz w:val="32"/>
          <w:szCs w:val="32"/>
        </w:rPr>
      </w:pPr>
    </w:p>
    <w:p w:rsidR="00A744C8" w:rsidRDefault="00A744C8">
      <w:pPr>
        <w:spacing w:after="200" w:line="276"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082615" w:rsidRPr="00082615" w:rsidRDefault="00082615" w:rsidP="00082615">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4321175</wp:posOffset>
                </wp:positionH>
                <wp:positionV relativeFrom="paragraph">
                  <wp:posOffset>78105</wp:posOffset>
                </wp:positionV>
                <wp:extent cx="1449070" cy="350520"/>
                <wp:effectExtent l="6350" t="9525" r="1143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350520"/>
                        </a:xfrm>
                        <a:prstGeom prst="rect">
                          <a:avLst/>
                        </a:prstGeom>
                        <a:solidFill>
                          <a:srgbClr val="FFFFFF"/>
                        </a:solidFill>
                        <a:ln w="9525">
                          <a:solidFill>
                            <a:srgbClr val="000000"/>
                          </a:solidFill>
                          <a:miter lim="800000"/>
                          <a:headEnd/>
                          <a:tailEnd/>
                        </a:ln>
                      </wps:spPr>
                      <wps:txbx>
                        <w:txbxContent>
                          <w:p w:rsidR="00082615" w:rsidRPr="00350B1A" w:rsidRDefault="00082615" w:rsidP="00082615">
                            <w:pPr>
                              <w:rPr>
                                <w:b/>
                                <w:sz w:val="28"/>
                                <w:szCs w:val="28"/>
                              </w:rPr>
                            </w:pPr>
                            <w:proofErr w:type="gramStart"/>
                            <w:r w:rsidRPr="00350B1A">
                              <w:rPr>
                                <w:b/>
                                <w:sz w:val="28"/>
                                <w:szCs w:val="28"/>
                              </w:rPr>
                              <w:t>Attachment</w:t>
                            </w:r>
                            <w:r>
                              <w:rPr>
                                <w:b/>
                                <w:sz w:val="28"/>
                                <w:szCs w:val="28"/>
                              </w:rPr>
                              <w:t xml:space="preserve"> </w:t>
                            </w:r>
                            <w:r w:rsidRPr="00350B1A">
                              <w:rPr>
                                <w:b/>
                                <w:sz w:val="28"/>
                                <w:szCs w:val="28"/>
                              </w:rPr>
                              <w:t xml:space="preserve"> 3</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40.25pt;margin-top:6.15pt;width:114.1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">
                <v:textbox>
                  <w:txbxContent>
                    <w:p w:rsidR="00082615" w:rsidRPr="00350B1A" w:rsidRDefault="00082615" w:rsidP="00082615">
                      <w:pPr>
                        <w:rPr>
                          <w:b/>
                          <w:sz w:val="28"/>
                          <w:szCs w:val="28"/>
                        </w:rPr>
                      </w:pPr>
                      <w:proofErr w:type="gramStart"/>
                      <w:r w:rsidRPr="00350B1A">
                        <w:rPr>
                          <w:b/>
                          <w:sz w:val="28"/>
                          <w:szCs w:val="28"/>
                        </w:rPr>
                        <w:t>Attachment</w:t>
                      </w:r>
                      <w:r>
                        <w:rPr>
                          <w:b/>
                          <w:sz w:val="28"/>
                          <w:szCs w:val="28"/>
                        </w:rPr>
                        <w:t xml:space="preserve"> </w:t>
                      </w:r>
                      <w:r w:rsidRPr="00350B1A">
                        <w:rPr>
                          <w:b/>
                          <w:sz w:val="28"/>
                          <w:szCs w:val="28"/>
                        </w:rPr>
                        <w:t xml:space="preserve"> 3</w:t>
                      </w:r>
                      <w:proofErr w:type="gramEnd"/>
                    </w:p>
                  </w:txbxContent>
                </v:textbox>
              </v:shape>
            </w:pict>
          </mc:Fallback>
        </mc:AlternateContent>
      </w:r>
    </w:p>
    <w:p w:rsidR="00082615" w:rsidRPr="00082615" w:rsidRDefault="00082615" w:rsidP="00082615">
      <w:pPr>
        <w:spacing w:after="0" w:line="240" w:lineRule="auto"/>
        <w:jc w:val="center"/>
        <w:rPr>
          <w:rFonts w:ascii="Times New Roman" w:eastAsia="Times New Roman" w:hAnsi="Times New Roman" w:cs="Times New Roman"/>
          <w:b/>
          <w:sz w:val="32"/>
          <w:szCs w:val="32"/>
        </w:rPr>
      </w:pPr>
    </w:p>
    <w:p w:rsidR="00082615" w:rsidRPr="00082615" w:rsidRDefault="00082615" w:rsidP="00082615">
      <w:pPr>
        <w:spacing w:after="0" w:line="240" w:lineRule="auto"/>
        <w:jc w:val="center"/>
        <w:rPr>
          <w:rFonts w:ascii="Times New Roman" w:eastAsia="Times New Roman" w:hAnsi="Times New Roman" w:cs="Times New Roman"/>
          <w:b/>
          <w:sz w:val="32"/>
          <w:szCs w:val="32"/>
        </w:rPr>
      </w:pPr>
    </w:p>
    <w:p w:rsidR="00082615" w:rsidRPr="00082615" w:rsidRDefault="00082615" w:rsidP="00082615">
      <w:pPr>
        <w:spacing w:after="0" w:line="240" w:lineRule="auto"/>
        <w:jc w:val="center"/>
        <w:rPr>
          <w:rFonts w:ascii="Times New Roman" w:eastAsia="Times New Roman" w:hAnsi="Times New Roman" w:cs="Times New Roman"/>
          <w:b/>
          <w:sz w:val="32"/>
          <w:szCs w:val="32"/>
        </w:rPr>
      </w:pPr>
    </w:p>
    <w:p w:rsidR="00082615" w:rsidRPr="00082615" w:rsidRDefault="00082615" w:rsidP="00082615">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554990</wp:posOffset>
            </wp:positionH>
            <wp:positionV relativeFrom="paragraph">
              <wp:posOffset>36830</wp:posOffset>
            </wp:positionV>
            <wp:extent cx="4832985" cy="986155"/>
            <wp:effectExtent l="0" t="0" r="5715" b="4445"/>
            <wp:wrapTight wrapText="bothSides">
              <wp:wrapPolygon edited="0">
                <wp:start x="0" y="0"/>
                <wp:lineTo x="0" y="21280"/>
                <wp:lineTo x="21540" y="21280"/>
                <wp:lineTo x="21540" y="0"/>
                <wp:lineTo x="0" y="0"/>
              </wp:wrapPolygon>
            </wp:wrapTight>
            <wp:docPr id="14" name="Picture 14" descr="StarMetro_BlueDot_4CLogo Cropped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Metro_BlueDot_4CLogo Cropped 1-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2985"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615" w:rsidRPr="00082615" w:rsidRDefault="00082615" w:rsidP="00082615">
      <w:pPr>
        <w:spacing w:after="0" w:line="240" w:lineRule="auto"/>
        <w:jc w:val="center"/>
        <w:rPr>
          <w:rFonts w:ascii="Times New Roman" w:eastAsia="Times New Roman" w:hAnsi="Times New Roman" w:cs="Times New Roman"/>
          <w:b/>
          <w:sz w:val="32"/>
          <w:szCs w:val="32"/>
        </w:rPr>
      </w:pPr>
    </w:p>
    <w:p w:rsidR="00082615" w:rsidRPr="00082615" w:rsidRDefault="00082615" w:rsidP="00082615">
      <w:pPr>
        <w:spacing w:after="0" w:line="240" w:lineRule="auto"/>
        <w:jc w:val="center"/>
        <w:rPr>
          <w:rFonts w:ascii="Times New Roman" w:eastAsia="Times New Roman" w:hAnsi="Times New Roman" w:cs="Times New Roman"/>
          <w:b/>
          <w:sz w:val="32"/>
          <w:szCs w:val="32"/>
        </w:rPr>
      </w:pPr>
    </w:p>
    <w:p w:rsidR="00082615" w:rsidRPr="00082615" w:rsidRDefault="00082615" w:rsidP="00082615">
      <w:pPr>
        <w:spacing w:after="0" w:line="240" w:lineRule="auto"/>
        <w:jc w:val="center"/>
        <w:rPr>
          <w:rFonts w:ascii="Times New Roman" w:eastAsia="Times New Roman" w:hAnsi="Times New Roman" w:cs="Times New Roman"/>
          <w:b/>
          <w:sz w:val="32"/>
          <w:szCs w:val="32"/>
        </w:rPr>
      </w:pPr>
    </w:p>
    <w:p w:rsidR="00082615" w:rsidRPr="00082615" w:rsidRDefault="00082615" w:rsidP="00082615">
      <w:pPr>
        <w:spacing w:after="0" w:line="240" w:lineRule="auto"/>
        <w:jc w:val="center"/>
        <w:rPr>
          <w:rFonts w:ascii="Times New Roman" w:eastAsia="Times New Roman" w:hAnsi="Times New Roman" w:cs="Times New Roman"/>
          <w:b/>
          <w:sz w:val="32"/>
          <w:szCs w:val="32"/>
        </w:rPr>
      </w:pPr>
    </w:p>
    <w:p w:rsidR="00082615" w:rsidRPr="00082615" w:rsidRDefault="00082615" w:rsidP="00082615">
      <w:pPr>
        <w:spacing w:after="0" w:line="240" w:lineRule="auto"/>
        <w:jc w:val="center"/>
        <w:rPr>
          <w:rFonts w:ascii="Times New Roman" w:eastAsia="Times New Roman" w:hAnsi="Times New Roman" w:cs="Times New Roman"/>
          <w:b/>
          <w:sz w:val="32"/>
          <w:szCs w:val="32"/>
        </w:rPr>
      </w:pPr>
    </w:p>
    <w:p w:rsidR="00082615" w:rsidRPr="00082615" w:rsidRDefault="00082615" w:rsidP="00082615">
      <w:pPr>
        <w:spacing w:after="0" w:line="240" w:lineRule="auto"/>
        <w:jc w:val="center"/>
        <w:rPr>
          <w:rFonts w:ascii="Times New Roman" w:eastAsia="Times New Roman" w:hAnsi="Times New Roman" w:cs="Times New Roman"/>
          <w:b/>
          <w:sz w:val="32"/>
          <w:szCs w:val="32"/>
        </w:rPr>
      </w:pPr>
    </w:p>
    <w:p w:rsidR="00082615" w:rsidRPr="00082615" w:rsidRDefault="00082615" w:rsidP="00082615">
      <w:pPr>
        <w:spacing w:after="0" w:line="240" w:lineRule="auto"/>
        <w:jc w:val="center"/>
        <w:rPr>
          <w:rFonts w:ascii="Calibri" w:eastAsia="Times New Roman" w:hAnsi="Calibri" w:cs="Calibri"/>
          <w:b/>
          <w:sz w:val="48"/>
          <w:szCs w:val="48"/>
        </w:rPr>
      </w:pPr>
      <w:r w:rsidRPr="00082615">
        <w:rPr>
          <w:rFonts w:ascii="Calibri" w:eastAsia="Times New Roman" w:hAnsi="Calibri" w:cs="Calibri"/>
          <w:b/>
          <w:sz w:val="48"/>
          <w:szCs w:val="48"/>
        </w:rPr>
        <w:t xml:space="preserve">Leon County Community </w:t>
      </w:r>
    </w:p>
    <w:p w:rsidR="00082615" w:rsidRPr="00082615" w:rsidRDefault="00082615" w:rsidP="00082615">
      <w:pPr>
        <w:spacing w:after="0" w:line="240" w:lineRule="auto"/>
        <w:jc w:val="center"/>
        <w:rPr>
          <w:rFonts w:ascii="Calibri" w:eastAsia="Times New Roman" w:hAnsi="Calibri" w:cs="Calibri"/>
          <w:b/>
          <w:sz w:val="48"/>
          <w:szCs w:val="48"/>
        </w:rPr>
      </w:pPr>
      <w:r w:rsidRPr="00082615">
        <w:rPr>
          <w:rFonts w:ascii="Calibri" w:eastAsia="Times New Roman" w:hAnsi="Calibri" w:cs="Calibri"/>
          <w:b/>
          <w:sz w:val="48"/>
          <w:szCs w:val="48"/>
        </w:rPr>
        <w:t>Transportation Coordinator Report</w:t>
      </w:r>
    </w:p>
    <w:p w:rsidR="00082615" w:rsidRPr="00082615" w:rsidRDefault="00082615" w:rsidP="00082615">
      <w:pPr>
        <w:spacing w:after="0" w:line="240" w:lineRule="auto"/>
        <w:jc w:val="center"/>
        <w:rPr>
          <w:rFonts w:ascii="Calibri" w:eastAsia="Times New Roman" w:hAnsi="Calibri" w:cs="Calibri"/>
          <w:b/>
          <w:sz w:val="48"/>
          <w:szCs w:val="48"/>
        </w:rPr>
      </w:pPr>
    </w:p>
    <w:p w:rsidR="00082615" w:rsidRPr="00082615" w:rsidRDefault="00082615" w:rsidP="00082615">
      <w:pPr>
        <w:spacing w:after="0" w:line="240" w:lineRule="auto"/>
        <w:jc w:val="center"/>
        <w:rPr>
          <w:rFonts w:ascii="Calibri" w:eastAsia="Times New Roman" w:hAnsi="Calibri" w:cs="Calibri"/>
          <w:b/>
          <w:sz w:val="48"/>
          <w:szCs w:val="48"/>
        </w:rPr>
      </w:pPr>
    </w:p>
    <w:p w:rsidR="00082615" w:rsidRPr="00082615" w:rsidRDefault="00082615" w:rsidP="00082615">
      <w:pPr>
        <w:spacing w:after="0" w:line="240" w:lineRule="auto"/>
        <w:jc w:val="center"/>
        <w:rPr>
          <w:rFonts w:ascii="Calibri" w:eastAsia="Times New Roman" w:hAnsi="Calibri" w:cs="Calibri"/>
          <w:b/>
          <w:sz w:val="48"/>
          <w:szCs w:val="48"/>
        </w:rPr>
      </w:pPr>
    </w:p>
    <w:p w:rsidR="00082615" w:rsidRPr="00082615" w:rsidRDefault="00082615" w:rsidP="00082615">
      <w:pPr>
        <w:spacing w:after="0" w:line="240" w:lineRule="auto"/>
        <w:jc w:val="center"/>
        <w:rPr>
          <w:rFonts w:ascii="Calibri" w:eastAsia="Times New Roman" w:hAnsi="Calibri" w:cs="Calibri"/>
          <w:b/>
          <w:sz w:val="48"/>
          <w:szCs w:val="48"/>
        </w:rPr>
      </w:pPr>
      <w:r w:rsidRPr="00082615">
        <w:rPr>
          <w:rFonts w:ascii="Calibri" w:eastAsia="Times New Roman" w:hAnsi="Calibri" w:cs="Calibri"/>
          <w:b/>
          <w:sz w:val="48"/>
          <w:szCs w:val="48"/>
        </w:rPr>
        <w:t xml:space="preserve">FY15-16 </w:t>
      </w:r>
    </w:p>
    <w:p w:rsidR="00082615" w:rsidRPr="00082615" w:rsidRDefault="00082615" w:rsidP="00082615">
      <w:pPr>
        <w:spacing w:after="0" w:line="240" w:lineRule="auto"/>
        <w:jc w:val="center"/>
        <w:rPr>
          <w:rFonts w:ascii="Calibri" w:eastAsia="Times New Roman" w:hAnsi="Calibri" w:cs="Calibri"/>
          <w:b/>
          <w:sz w:val="48"/>
          <w:szCs w:val="48"/>
        </w:rPr>
      </w:pPr>
      <w:r w:rsidRPr="00082615">
        <w:rPr>
          <w:rFonts w:ascii="Calibri" w:eastAsia="Times New Roman" w:hAnsi="Calibri" w:cs="Calibri"/>
          <w:b/>
          <w:sz w:val="48"/>
          <w:szCs w:val="48"/>
        </w:rPr>
        <w:t>Annual Operations Report Overview</w:t>
      </w:r>
    </w:p>
    <w:p w:rsidR="00082615" w:rsidRPr="00082615" w:rsidRDefault="00082615" w:rsidP="00082615">
      <w:pPr>
        <w:spacing w:after="0" w:line="240" w:lineRule="auto"/>
        <w:jc w:val="center"/>
        <w:rPr>
          <w:rFonts w:ascii="Calibri" w:eastAsia="Times New Roman" w:hAnsi="Calibri" w:cs="Calibri"/>
          <w:b/>
          <w:sz w:val="32"/>
          <w:szCs w:val="32"/>
        </w:rPr>
      </w:pPr>
    </w:p>
    <w:p w:rsidR="00082615" w:rsidRPr="00082615" w:rsidRDefault="00082615" w:rsidP="00082615">
      <w:pPr>
        <w:spacing w:after="0" w:line="240" w:lineRule="auto"/>
        <w:jc w:val="center"/>
        <w:rPr>
          <w:rFonts w:ascii="Calibri" w:eastAsia="Times New Roman" w:hAnsi="Calibri" w:cs="Calibri"/>
          <w:b/>
          <w:sz w:val="32"/>
          <w:szCs w:val="32"/>
        </w:rPr>
      </w:pPr>
    </w:p>
    <w:p w:rsidR="00082615" w:rsidRPr="00082615" w:rsidRDefault="00082615" w:rsidP="00082615">
      <w:pPr>
        <w:spacing w:after="0" w:line="240" w:lineRule="auto"/>
        <w:jc w:val="center"/>
        <w:rPr>
          <w:rFonts w:ascii="Calibri" w:eastAsia="Times New Roman" w:hAnsi="Calibri" w:cs="Calibri"/>
          <w:b/>
          <w:sz w:val="32"/>
          <w:szCs w:val="32"/>
        </w:rPr>
      </w:pPr>
    </w:p>
    <w:p w:rsidR="00082615" w:rsidRPr="00082615" w:rsidRDefault="00082615" w:rsidP="00082615">
      <w:pPr>
        <w:spacing w:after="0" w:line="240" w:lineRule="auto"/>
        <w:jc w:val="center"/>
        <w:rPr>
          <w:rFonts w:ascii="Calibri" w:eastAsia="Times New Roman" w:hAnsi="Calibri" w:cs="Calibri"/>
          <w:b/>
          <w:sz w:val="32"/>
          <w:szCs w:val="32"/>
        </w:rPr>
      </w:pPr>
    </w:p>
    <w:p w:rsidR="00082615" w:rsidRPr="00082615" w:rsidRDefault="00082615" w:rsidP="00082615">
      <w:pPr>
        <w:spacing w:after="0" w:line="240" w:lineRule="auto"/>
        <w:jc w:val="center"/>
        <w:rPr>
          <w:rFonts w:ascii="Calibri" w:eastAsia="Times New Roman" w:hAnsi="Calibri" w:cs="Calibri"/>
          <w:b/>
          <w:sz w:val="32"/>
          <w:szCs w:val="32"/>
        </w:rPr>
      </w:pPr>
      <w:r w:rsidRPr="00082615">
        <w:rPr>
          <w:rFonts w:ascii="Calibri" w:eastAsia="Times New Roman" w:hAnsi="Calibri" w:cs="Calibri"/>
          <w:b/>
          <w:sz w:val="32"/>
          <w:szCs w:val="32"/>
        </w:rPr>
        <w:t>Prepared by Andrea Rosser</w:t>
      </w:r>
    </w:p>
    <w:p w:rsidR="00082615" w:rsidRPr="00082615" w:rsidRDefault="00082615" w:rsidP="00082615">
      <w:pPr>
        <w:spacing w:after="0" w:line="240" w:lineRule="auto"/>
        <w:jc w:val="center"/>
        <w:rPr>
          <w:rFonts w:ascii="Calibri" w:eastAsia="Times New Roman" w:hAnsi="Calibri" w:cs="Calibri"/>
          <w:b/>
          <w:sz w:val="32"/>
          <w:szCs w:val="32"/>
        </w:rPr>
      </w:pPr>
    </w:p>
    <w:p w:rsidR="00082615" w:rsidRPr="00082615" w:rsidRDefault="00082615" w:rsidP="00082615">
      <w:pPr>
        <w:spacing w:after="0" w:line="240" w:lineRule="auto"/>
        <w:jc w:val="center"/>
        <w:rPr>
          <w:rFonts w:ascii="Calibri" w:eastAsia="Times New Roman" w:hAnsi="Calibri" w:cs="Calibri"/>
          <w:b/>
          <w:sz w:val="32"/>
          <w:szCs w:val="32"/>
        </w:rPr>
      </w:pPr>
      <w:r w:rsidRPr="00082615">
        <w:rPr>
          <w:rFonts w:ascii="Calibri" w:eastAsia="Times New Roman" w:hAnsi="Calibri" w:cs="Calibri"/>
          <w:b/>
          <w:sz w:val="32"/>
          <w:szCs w:val="32"/>
        </w:rPr>
        <w:t>Special Transportation Manager</w:t>
      </w:r>
    </w:p>
    <w:p w:rsidR="00082615" w:rsidRPr="00082615" w:rsidRDefault="00082615" w:rsidP="00082615">
      <w:pPr>
        <w:spacing w:after="0" w:line="240" w:lineRule="auto"/>
        <w:jc w:val="center"/>
        <w:rPr>
          <w:rFonts w:ascii="Calibri" w:eastAsia="Times New Roman" w:hAnsi="Calibri" w:cs="Calibri"/>
          <w:b/>
          <w:sz w:val="32"/>
          <w:szCs w:val="32"/>
        </w:rPr>
      </w:pPr>
    </w:p>
    <w:p w:rsidR="00082615" w:rsidRPr="00082615" w:rsidRDefault="00082615" w:rsidP="00082615">
      <w:pPr>
        <w:spacing w:after="0" w:line="240" w:lineRule="auto"/>
        <w:jc w:val="center"/>
        <w:rPr>
          <w:rFonts w:ascii="Calibri" w:eastAsia="Times New Roman" w:hAnsi="Calibri" w:cs="Calibri"/>
          <w:b/>
          <w:sz w:val="32"/>
          <w:szCs w:val="32"/>
        </w:rPr>
      </w:pPr>
    </w:p>
    <w:p w:rsidR="00082615" w:rsidRPr="00082615" w:rsidRDefault="00082615" w:rsidP="00082615">
      <w:pPr>
        <w:spacing w:after="0" w:line="240" w:lineRule="auto"/>
        <w:jc w:val="center"/>
        <w:rPr>
          <w:rFonts w:ascii="Calibri" w:eastAsia="Times New Roman" w:hAnsi="Calibri" w:cs="Calibri"/>
          <w:b/>
          <w:sz w:val="32"/>
          <w:szCs w:val="32"/>
        </w:rPr>
      </w:pPr>
    </w:p>
    <w:p w:rsidR="00082615" w:rsidRPr="00082615" w:rsidRDefault="00082615" w:rsidP="00082615">
      <w:pPr>
        <w:spacing w:after="0" w:line="240" w:lineRule="auto"/>
        <w:jc w:val="center"/>
        <w:rPr>
          <w:rFonts w:ascii="Calibri" w:eastAsia="Times New Roman" w:hAnsi="Calibri" w:cs="Calibri"/>
          <w:b/>
          <w:sz w:val="32"/>
          <w:szCs w:val="32"/>
        </w:rPr>
      </w:pPr>
    </w:p>
    <w:p w:rsidR="00082615" w:rsidRPr="00082615" w:rsidRDefault="00082615" w:rsidP="00082615">
      <w:pPr>
        <w:keepNext/>
        <w:spacing w:before="240" w:after="60" w:line="240" w:lineRule="auto"/>
        <w:outlineLvl w:val="3"/>
        <w:rPr>
          <w:rFonts w:ascii="Calibri" w:eastAsia="Times New Roman" w:hAnsi="Calibri" w:cs="Times New Roman"/>
          <w:b/>
          <w:bCs/>
          <w:sz w:val="28"/>
          <w:szCs w:val="28"/>
        </w:rPr>
      </w:pPr>
      <w:r w:rsidRPr="00082615">
        <w:rPr>
          <w:rFonts w:ascii="Calibri" w:eastAsia="Times New Roman" w:hAnsi="Calibri" w:cs="Times New Roman"/>
          <w:b/>
          <w:bCs/>
          <w:sz w:val="28"/>
          <w:szCs w:val="28"/>
        </w:rPr>
        <w:lastRenderedPageBreak/>
        <w:t>Number of Trips Provided From All Funding Sources</w:t>
      </w:r>
    </w:p>
    <w:p w:rsidR="00082615" w:rsidRPr="00082615" w:rsidRDefault="00082615" w:rsidP="00082615">
      <w:pPr>
        <w:spacing w:after="0" w:line="240" w:lineRule="auto"/>
        <w:rPr>
          <w:rFonts w:ascii="Calibri" w:eastAsia="Times New Roman" w:hAnsi="Calibri" w:cs="Calibri"/>
          <w:bCs/>
          <w:sz w:val="24"/>
          <w:szCs w:val="24"/>
        </w:rPr>
      </w:pPr>
    </w:p>
    <w:p w:rsidR="00082615" w:rsidRPr="00082615" w:rsidRDefault="00082615" w:rsidP="00082615">
      <w:pPr>
        <w:spacing w:after="0" w:line="240" w:lineRule="auto"/>
        <w:jc w:val="both"/>
        <w:rPr>
          <w:rFonts w:ascii="Calibri" w:eastAsia="Times New Roman" w:hAnsi="Calibri" w:cs="Calibri"/>
          <w:bCs/>
          <w:color w:val="000000"/>
          <w:sz w:val="28"/>
          <w:szCs w:val="28"/>
        </w:rPr>
      </w:pPr>
      <w:r w:rsidRPr="00082615">
        <w:rPr>
          <w:rFonts w:ascii="Calibri" w:eastAsia="Times New Roman" w:hAnsi="Calibri" w:cs="Calibri"/>
          <w:bCs/>
          <w:sz w:val="28"/>
          <w:szCs w:val="28"/>
        </w:rPr>
        <w:t xml:space="preserve">During the Fiscal Year 14/15 the Leon County CTC provided a total of 183,984 trips to 7,721 unduplicated passengers. 52,319 of these trips were paratransit trips. </w:t>
      </w:r>
      <w:r w:rsidRPr="00082615">
        <w:rPr>
          <w:rFonts w:ascii="Calibri" w:eastAsia="Times New Roman" w:hAnsi="Calibri" w:cs="Calibri"/>
          <w:bCs/>
          <w:color w:val="000000"/>
          <w:sz w:val="28"/>
          <w:szCs w:val="28"/>
        </w:rPr>
        <w:t>44,256 of these trips were provided to ambulatory passengers, 8,063 trips were provided to wheelchair passengers and 131,665 trips were through the various bus pass programs.</w:t>
      </w:r>
    </w:p>
    <w:p w:rsidR="00082615" w:rsidRPr="00082615" w:rsidRDefault="00082615" w:rsidP="00082615">
      <w:pPr>
        <w:spacing w:after="0" w:line="240" w:lineRule="auto"/>
        <w:jc w:val="both"/>
        <w:rPr>
          <w:rFonts w:ascii="Calibri" w:eastAsia="Times New Roman" w:hAnsi="Calibri" w:cs="Calibri"/>
          <w:bCs/>
          <w:color w:val="000000"/>
          <w:sz w:val="28"/>
          <w:szCs w:val="28"/>
        </w:rPr>
      </w:pPr>
    </w:p>
    <w:p w:rsidR="00082615" w:rsidRPr="00082615" w:rsidRDefault="00082615" w:rsidP="00082615">
      <w:pPr>
        <w:spacing w:after="0" w:line="240" w:lineRule="auto"/>
        <w:jc w:val="both"/>
        <w:rPr>
          <w:rFonts w:ascii="Calibri" w:eastAsia="Times New Roman" w:hAnsi="Calibri" w:cs="Calibri"/>
          <w:bCs/>
          <w:color w:val="000000"/>
          <w:sz w:val="28"/>
          <w:szCs w:val="28"/>
        </w:rPr>
      </w:pPr>
    </w:p>
    <w:tbl>
      <w:tblPr>
        <w:tblpPr w:leftFromText="180" w:rightFromText="180" w:vertAnchor="text" w:horzAnchor="margin" w:tblpXSpec="center" w:tblpY="-46"/>
        <w:tblW w:w="4861" w:type="dxa"/>
        <w:tblLook w:val="04A0" w:firstRow="1" w:lastRow="0" w:firstColumn="1" w:lastColumn="0" w:noHBand="0" w:noVBand="1"/>
      </w:tblPr>
      <w:tblGrid>
        <w:gridCol w:w="2538"/>
        <w:gridCol w:w="2323"/>
      </w:tblGrid>
      <w:tr w:rsidR="00082615" w:rsidRPr="00082615" w:rsidTr="00C64615">
        <w:trPr>
          <w:trHeight w:val="300"/>
        </w:trPr>
        <w:tc>
          <w:tcPr>
            <w:tcW w:w="4861"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082615" w:rsidRPr="00082615" w:rsidRDefault="00082615" w:rsidP="00082615">
            <w:pPr>
              <w:spacing w:after="0" w:line="240" w:lineRule="auto"/>
              <w:jc w:val="center"/>
              <w:rPr>
                <w:rFonts w:ascii="Calibri" w:eastAsia="Times New Roman" w:hAnsi="Calibri" w:cs="Calibri"/>
                <w:b/>
                <w:color w:val="000000"/>
                <w:sz w:val="28"/>
                <w:szCs w:val="28"/>
              </w:rPr>
            </w:pPr>
            <w:r w:rsidRPr="00082615">
              <w:rPr>
                <w:rFonts w:ascii="Calibri" w:eastAsia="Times New Roman" w:hAnsi="Calibri" w:cs="Calibri"/>
                <w:b/>
                <w:color w:val="000000"/>
                <w:sz w:val="28"/>
                <w:szCs w:val="28"/>
              </w:rPr>
              <w:t>CTC-Wide Trip Type</w:t>
            </w:r>
          </w:p>
        </w:tc>
      </w:tr>
      <w:tr w:rsidR="00082615" w:rsidRPr="00082615" w:rsidTr="00C64615">
        <w:trPr>
          <w:trHeight w:val="300"/>
        </w:trPr>
        <w:tc>
          <w:tcPr>
            <w:tcW w:w="2538" w:type="dxa"/>
            <w:tcBorders>
              <w:top w:val="nil"/>
              <w:left w:val="single" w:sz="4" w:space="0" w:color="auto"/>
              <w:bottom w:val="single" w:sz="4" w:space="0" w:color="auto"/>
              <w:right w:val="single" w:sz="4" w:space="0" w:color="auto"/>
            </w:tcBorders>
            <w:shd w:val="clear" w:color="auto" w:fill="BFBFBF"/>
            <w:noWrap/>
            <w:vAlign w:val="bottom"/>
            <w:hideMark/>
          </w:tcPr>
          <w:p w:rsidR="00082615" w:rsidRPr="00082615" w:rsidRDefault="00082615" w:rsidP="00082615">
            <w:pPr>
              <w:spacing w:after="0" w:line="240" w:lineRule="auto"/>
              <w:jc w:val="center"/>
              <w:rPr>
                <w:rFonts w:ascii="Calibri" w:eastAsia="Times New Roman" w:hAnsi="Calibri" w:cs="Calibri"/>
                <w:color w:val="000000"/>
                <w:sz w:val="28"/>
                <w:szCs w:val="28"/>
              </w:rPr>
            </w:pPr>
            <w:r w:rsidRPr="00082615">
              <w:rPr>
                <w:rFonts w:ascii="Calibri" w:eastAsia="Times New Roman" w:hAnsi="Calibri" w:cs="Calibri"/>
                <w:color w:val="000000"/>
                <w:sz w:val="28"/>
                <w:szCs w:val="28"/>
              </w:rPr>
              <w:t>Trip Type</w:t>
            </w:r>
          </w:p>
        </w:tc>
        <w:tc>
          <w:tcPr>
            <w:tcW w:w="2323" w:type="dxa"/>
            <w:tcBorders>
              <w:top w:val="nil"/>
              <w:left w:val="nil"/>
              <w:bottom w:val="single" w:sz="4" w:space="0" w:color="auto"/>
              <w:right w:val="single" w:sz="4" w:space="0" w:color="auto"/>
            </w:tcBorders>
            <w:shd w:val="clear" w:color="auto" w:fill="BFBFBF"/>
            <w:noWrap/>
            <w:vAlign w:val="bottom"/>
          </w:tcPr>
          <w:p w:rsidR="00082615" w:rsidRPr="00082615" w:rsidRDefault="00082615" w:rsidP="00082615">
            <w:pPr>
              <w:spacing w:after="0" w:line="240" w:lineRule="auto"/>
              <w:jc w:val="center"/>
              <w:rPr>
                <w:rFonts w:ascii="Calibri" w:eastAsia="Times New Roman" w:hAnsi="Calibri" w:cs="Calibri"/>
                <w:color w:val="000000"/>
                <w:sz w:val="28"/>
                <w:szCs w:val="28"/>
              </w:rPr>
            </w:pPr>
            <w:r w:rsidRPr="00082615">
              <w:rPr>
                <w:rFonts w:ascii="Calibri" w:eastAsia="Times New Roman" w:hAnsi="Calibri" w:cs="Calibri"/>
                <w:color w:val="000000"/>
                <w:sz w:val="28"/>
                <w:szCs w:val="28"/>
              </w:rPr>
              <w:t>Number of Trips</w:t>
            </w:r>
          </w:p>
        </w:tc>
      </w:tr>
      <w:tr w:rsidR="00082615" w:rsidRPr="00082615" w:rsidTr="00C64615">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082615" w:rsidRPr="00082615" w:rsidRDefault="00082615" w:rsidP="00082615">
            <w:pPr>
              <w:spacing w:after="0" w:line="240" w:lineRule="auto"/>
              <w:jc w:val="center"/>
              <w:rPr>
                <w:rFonts w:ascii="Calibri" w:eastAsia="Times New Roman" w:hAnsi="Calibri" w:cs="Calibri"/>
                <w:color w:val="000000"/>
                <w:sz w:val="28"/>
                <w:szCs w:val="28"/>
              </w:rPr>
            </w:pPr>
            <w:r w:rsidRPr="00082615">
              <w:rPr>
                <w:rFonts w:ascii="Calibri" w:eastAsia="Times New Roman" w:hAnsi="Calibri" w:cs="Calibri"/>
                <w:color w:val="000000"/>
                <w:sz w:val="28"/>
                <w:szCs w:val="28"/>
              </w:rPr>
              <w:t>Ambulatory</w:t>
            </w:r>
          </w:p>
        </w:tc>
        <w:tc>
          <w:tcPr>
            <w:tcW w:w="2323" w:type="dxa"/>
            <w:tcBorders>
              <w:top w:val="nil"/>
              <w:left w:val="nil"/>
              <w:bottom w:val="single" w:sz="4" w:space="0" w:color="auto"/>
              <w:right w:val="single" w:sz="4" w:space="0" w:color="auto"/>
            </w:tcBorders>
            <w:shd w:val="clear" w:color="auto" w:fill="auto"/>
            <w:noWrap/>
            <w:vAlign w:val="center"/>
          </w:tcPr>
          <w:p w:rsidR="00082615" w:rsidRPr="00082615" w:rsidRDefault="00082615" w:rsidP="00082615">
            <w:pPr>
              <w:spacing w:after="0" w:line="240" w:lineRule="auto"/>
              <w:jc w:val="right"/>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44,256</w:t>
            </w:r>
          </w:p>
        </w:tc>
      </w:tr>
      <w:tr w:rsidR="00082615" w:rsidRPr="00082615" w:rsidTr="00C64615">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082615" w:rsidRPr="00082615" w:rsidRDefault="00082615" w:rsidP="00082615">
            <w:pPr>
              <w:spacing w:after="0" w:line="240" w:lineRule="auto"/>
              <w:jc w:val="center"/>
              <w:rPr>
                <w:rFonts w:ascii="Calibri" w:eastAsia="Times New Roman" w:hAnsi="Calibri" w:cs="Calibri"/>
                <w:color w:val="000000"/>
                <w:sz w:val="28"/>
                <w:szCs w:val="28"/>
              </w:rPr>
            </w:pPr>
            <w:r w:rsidRPr="00082615">
              <w:rPr>
                <w:rFonts w:ascii="Calibri" w:eastAsia="Times New Roman" w:hAnsi="Calibri" w:cs="Calibri"/>
                <w:color w:val="000000"/>
                <w:sz w:val="28"/>
                <w:szCs w:val="28"/>
              </w:rPr>
              <w:t>Wheelchair</w:t>
            </w:r>
          </w:p>
        </w:tc>
        <w:tc>
          <w:tcPr>
            <w:tcW w:w="2323" w:type="dxa"/>
            <w:tcBorders>
              <w:top w:val="nil"/>
              <w:left w:val="nil"/>
              <w:bottom w:val="single" w:sz="4" w:space="0" w:color="auto"/>
              <w:right w:val="single" w:sz="4" w:space="0" w:color="auto"/>
            </w:tcBorders>
            <w:shd w:val="clear" w:color="auto" w:fill="auto"/>
            <w:noWrap/>
            <w:vAlign w:val="center"/>
          </w:tcPr>
          <w:p w:rsidR="00082615" w:rsidRPr="00082615" w:rsidRDefault="00082615" w:rsidP="00082615">
            <w:pPr>
              <w:spacing w:after="0" w:line="240" w:lineRule="auto"/>
              <w:jc w:val="right"/>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8,063</w:t>
            </w:r>
          </w:p>
        </w:tc>
      </w:tr>
      <w:tr w:rsidR="00082615" w:rsidRPr="00082615" w:rsidTr="00C64615">
        <w:trPr>
          <w:trHeight w:val="300"/>
        </w:trPr>
        <w:tc>
          <w:tcPr>
            <w:tcW w:w="2538"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82615" w:rsidRPr="00082615" w:rsidRDefault="00082615" w:rsidP="00082615">
            <w:pPr>
              <w:spacing w:after="0" w:line="240" w:lineRule="auto"/>
              <w:jc w:val="center"/>
              <w:rPr>
                <w:rFonts w:ascii="Calibri" w:eastAsia="Times New Roman" w:hAnsi="Calibri" w:cs="Calibri"/>
                <w:color w:val="000000"/>
                <w:sz w:val="28"/>
                <w:szCs w:val="28"/>
              </w:rPr>
            </w:pPr>
            <w:r w:rsidRPr="00082615">
              <w:rPr>
                <w:rFonts w:ascii="Calibri" w:eastAsia="Times New Roman" w:hAnsi="Calibri" w:cs="Calibri"/>
                <w:color w:val="000000"/>
                <w:sz w:val="28"/>
                <w:szCs w:val="28"/>
              </w:rPr>
              <w:t>Bus Pass Trips</w:t>
            </w:r>
          </w:p>
        </w:tc>
        <w:tc>
          <w:tcPr>
            <w:tcW w:w="2323" w:type="dxa"/>
            <w:tcBorders>
              <w:top w:val="single" w:sz="4" w:space="0" w:color="auto"/>
              <w:left w:val="nil"/>
              <w:bottom w:val="single" w:sz="12" w:space="0" w:color="auto"/>
              <w:right w:val="single" w:sz="4" w:space="0" w:color="auto"/>
            </w:tcBorders>
            <w:shd w:val="clear" w:color="auto" w:fill="auto"/>
            <w:noWrap/>
            <w:vAlign w:val="center"/>
          </w:tcPr>
          <w:p w:rsidR="00082615" w:rsidRPr="00082615" w:rsidRDefault="00082615" w:rsidP="00082615">
            <w:pPr>
              <w:spacing w:after="0" w:line="240" w:lineRule="auto"/>
              <w:jc w:val="right"/>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131,665</w:t>
            </w:r>
          </w:p>
        </w:tc>
      </w:tr>
      <w:tr w:rsidR="00082615" w:rsidRPr="00082615" w:rsidTr="00C64615">
        <w:trPr>
          <w:trHeight w:val="300"/>
        </w:trPr>
        <w:tc>
          <w:tcPr>
            <w:tcW w:w="2538" w:type="dxa"/>
            <w:tcBorders>
              <w:top w:val="single" w:sz="12" w:space="0" w:color="auto"/>
              <w:left w:val="single" w:sz="8" w:space="0" w:color="auto"/>
              <w:bottom w:val="single" w:sz="8" w:space="0" w:color="auto"/>
              <w:right w:val="single" w:sz="8" w:space="0" w:color="auto"/>
            </w:tcBorders>
            <w:shd w:val="clear" w:color="auto" w:fill="auto"/>
            <w:noWrap/>
            <w:vAlign w:val="bottom"/>
          </w:tcPr>
          <w:p w:rsidR="00082615" w:rsidRPr="00082615" w:rsidRDefault="00082615" w:rsidP="00082615">
            <w:pPr>
              <w:spacing w:after="0" w:line="240" w:lineRule="auto"/>
              <w:jc w:val="center"/>
              <w:rPr>
                <w:rFonts w:ascii="Calibri" w:eastAsia="Times New Roman" w:hAnsi="Calibri" w:cs="Calibri"/>
                <w:color w:val="000000"/>
                <w:sz w:val="28"/>
                <w:szCs w:val="28"/>
              </w:rPr>
            </w:pPr>
            <w:r w:rsidRPr="00082615">
              <w:rPr>
                <w:rFonts w:ascii="Calibri" w:eastAsia="Times New Roman" w:hAnsi="Calibri" w:cs="Calibri"/>
                <w:color w:val="000000"/>
                <w:sz w:val="28"/>
                <w:szCs w:val="28"/>
              </w:rPr>
              <w:t>Total</w:t>
            </w:r>
          </w:p>
        </w:tc>
        <w:tc>
          <w:tcPr>
            <w:tcW w:w="2323" w:type="dxa"/>
            <w:tcBorders>
              <w:top w:val="single" w:sz="12" w:space="0" w:color="auto"/>
              <w:left w:val="single" w:sz="8" w:space="0" w:color="auto"/>
              <w:bottom w:val="single" w:sz="8" w:space="0" w:color="auto"/>
              <w:right w:val="single" w:sz="8" w:space="0" w:color="auto"/>
            </w:tcBorders>
            <w:shd w:val="clear" w:color="auto" w:fill="auto"/>
            <w:noWrap/>
            <w:vAlign w:val="center"/>
          </w:tcPr>
          <w:p w:rsidR="00082615" w:rsidRPr="00082615" w:rsidRDefault="00082615" w:rsidP="00082615">
            <w:pPr>
              <w:spacing w:after="0" w:line="240" w:lineRule="auto"/>
              <w:jc w:val="right"/>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183,984</w:t>
            </w:r>
          </w:p>
        </w:tc>
      </w:tr>
    </w:tbl>
    <w:p w:rsidR="00082615" w:rsidRPr="00082615" w:rsidRDefault="00082615" w:rsidP="00082615">
      <w:pPr>
        <w:spacing w:after="0" w:line="240" w:lineRule="auto"/>
        <w:jc w:val="both"/>
        <w:rPr>
          <w:rFonts w:ascii="Calibri" w:eastAsia="Times New Roman" w:hAnsi="Calibri" w:cs="Calibri"/>
          <w:bCs/>
          <w:color w:val="000000"/>
          <w:sz w:val="28"/>
          <w:szCs w:val="28"/>
        </w:rPr>
      </w:pPr>
    </w:p>
    <w:p w:rsidR="00082615" w:rsidRPr="00082615" w:rsidRDefault="00082615" w:rsidP="00082615">
      <w:pPr>
        <w:spacing w:after="0" w:line="240" w:lineRule="auto"/>
        <w:jc w:val="both"/>
        <w:rPr>
          <w:rFonts w:ascii="Calibri" w:eastAsia="Times New Roman" w:hAnsi="Calibri" w:cs="Calibri"/>
          <w:bCs/>
          <w:color w:val="000000"/>
          <w:sz w:val="28"/>
          <w:szCs w:val="28"/>
        </w:rPr>
      </w:pPr>
    </w:p>
    <w:p w:rsidR="00082615" w:rsidRPr="00082615" w:rsidRDefault="00082615" w:rsidP="00082615">
      <w:pPr>
        <w:spacing w:after="0" w:line="240" w:lineRule="auto"/>
        <w:jc w:val="both"/>
        <w:rPr>
          <w:rFonts w:ascii="Calibri" w:eastAsia="Times New Roman" w:hAnsi="Calibri" w:cs="Calibri"/>
          <w:bCs/>
          <w:color w:val="000000"/>
          <w:sz w:val="28"/>
          <w:szCs w:val="28"/>
        </w:rPr>
      </w:pPr>
    </w:p>
    <w:p w:rsidR="00082615" w:rsidRPr="00082615" w:rsidRDefault="00082615" w:rsidP="00082615">
      <w:pPr>
        <w:spacing w:after="0" w:line="240" w:lineRule="auto"/>
        <w:jc w:val="both"/>
        <w:rPr>
          <w:rFonts w:ascii="Calibri" w:eastAsia="Times New Roman" w:hAnsi="Calibri" w:cs="Calibri"/>
          <w:bCs/>
          <w:sz w:val="28"/>
          <w:szCs w:val="28"/>
        </w:rPr>
      </w:pPr>
    </w:p>
    <w:p w:rsidR="00082615" w:rsidRPr="00082615" w:rsidRDefault="00082615" w:rsidP="00082615">
      <w:pPr>
        <w:spacing w:after="0" w:line="240" w:lineRule="auto"/>
        <w:jc w:val="both"/>
        <w:rPr>
          <w:rFonts w:ascii="Calibri" w:eastAsia="Times New Roman" w:hAnsi="Calibri" w:cs="Calibri"/>
          <w:bCs/>
          <w:sz w:val="28"/>
          <w:szCs w:val="28"/>
        </w:rPr>
      </w:pPr>
    </w:p>
    <w:p w:rsidR="00082615" w:rsidRPr="00082615" w:rsidRDefault="00082615" w:rsidP="00082615">
      <w:pPr>
        <w:spacing w:after="0" w:line="240" w:lineRule="auto"/>
        <w:jc w:val="both"/>
        <w:rPr>
          <w:rFonts w:ascii="Calibri" w:eastAsia="Times New Roman" w:hAnsi="Calibri" w:cs="Calibri"/>
          <w:bCs/>
          <w:sz w:val="28"/>
          <w:szCs w:val="28"/>
        </w:rPr>
      </w:pPr>
    </w:p>
    <w:p w:rsidR="00082615" w:rsidRPr="00082615" w:rsidRDefault="00082615" w:rsidP="00082615">
      <w:pPr>
        <w:spacing w:after="0" w:line="240" w:lineRule="auto"/>
        <w:jc w:val="both"/>
        <w:rPr>
          <w:rFonts w:ascii="Calibri" w:eastAsia="Times New Roman" w:hAnsi="Calibri" w:cs="Calibri"/>
          <w:bCs/>
          <w:sz w:val="28"/>
          <w:szCs w:val="28"/>
        </w:rPr>
      </w:pPr>
    </w:p>
    <w:p w:rsidR="00082615" w:rsidRPr="00082615" w:rsidRDefault="00082615" w:rsidP="00082615">
      <w:pPr>
        <w:spacing w:after="0" w:line="240" w:lineRule="auto"/>
        <w:jc w:val="both"/>
        <w:rPr>
          <w:rFonts w:ascii="Calibri" w:eastAsia="Times New Roman" w:hAnsi="Calibri" w:cs="Calibri"/>
          <w:bCs/>
          <w:sz w:val="28"/>
          <w:szCs w:val="28"/>
        </w:rPr>
      </w:pPr>
    </w:p>
    <w:p w:rsidR="00082615" w:rsidRPr="00082615" w:rsidRDefault="00082615" w:rsidP="00082615">
      <w:pPr>
        <w:spacing w:after="0" w:line="240" w:lineRule="auto"/>
        <w:jc w:val="both"/>
        <w:rPr>
          <w:rFonts w:ascii="Calibri" w:eastAsia="Times New Roman" w:hAnsi="Calibri" w:cs="Calibri"/>
          <w:bCs/>
          <w:sz w:val="28"/>
          <w:szCs w:val="28"/>
        </w:rPr>
      </w:pPr>
      <w:r w:rsidRPr="00082615">
        <w:rPr>
          <w:rFonts w:ascii="Calibri" w:eastAsia="Times New Roman" w:hAnsi="Calibri" w:cs="Calibri"/>
          <w:bCs/>
          <w:sz w:val="28"/>
          <w:szCs w:val="28"/>
        </w:rPr>
        <w:t>Approximately 72 percent of the trips were provided through the bus pass program, 24 percent were for ambulatory passengers, 4 percent of the trips were for wheelchair dependent customers.</w:t>
      </w:r>
    </w:p>
    <w:p w:rsidR="00082615" w:rsidRPr="00082615" w:rsidRDefault="00082615" w:rsidP="00082615">
      <w:pPr>
        <w:spacing w:after="0" w:line="240" w:lineRule="auto"/>
        <w:jc w:val="both"/>
        <w:rPr>
          <w:rFonts w:ascii="Calibri" w:eastAsia="Times New Roman" w:hAnsi="Calibri" w:cs="Calibri"/>
          <w:bCs/>
          <w:sz w:val="28"/>
          <w:szCs w:val="28"/>
        </w:rPr>
      </w:pPr>
    </w:p>
    <w:p w:rsidR="00082615" w:rsidRPr="00082615" w:rsidRDefault="00082615" w:rsidP="00082615">
      <w:pPr>
        <w:spacing w:after="0" w:line="240" w:lineRule="auto"/>
        <w:jc w:val="center"/>
        <w:rPr>
          <w:rFonts w:ascii="Calibri" w:eastAsia="Times New Roman" w:hAnsi="Calibri" w:cs="Calibri"/>
          <w:bCs/>
          <w:sz w:val="28"/>
          <w:szCs w:val="28"/>
        </w:rPr>
      </w:pPr>
      <w:r>
        <w:rPr>
          <w:rFonts w:ascii="Times New Roman" w:eastAsia="Times New Roman" w:hAnsi="Times New Roman" w:cs="Times New Roman"/>
          <w:b/>
          <w:bCs/>
          <w:noProof/>
          <w:sz w:val="28"/>
          <w:szCs w:val="24"/>
        </w:rPr>
        <w:drawing>
          <wp:inline distT="0" distB="0" distL="0" distR="0">
            <wp:extent cx="3718560" cy="2767330"/>
            <wp:effectExtent l="0" t="0" r="15240" b="13970"/>
            <wp:docPr id="13" name="Chart 13" descr="Title: CTC-Wide Trip Typ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2615" w:rsidRPr="00082615" w:rsidRDefault="00082615" w:rsidP="00082615">
      <w:pPr>
        <w:spacing w:after="0" w:line="240" w:lineRule="auto"/>
        <w:jc w:val="both"/>
        <w:rPr>
          <w:rFonts w:ascii="Calibri" w:eastAsia="Times New Roman" w:hAnsi="Calibri" w:cs="Calibri"/>
          <w:bCs/>
          <w:sz w:val="28"/>
          <w:szCs w:val="28"/>
        </w:rPr>
      </w:pPr>
    </w:p>
    <w:p w:rsidR="00082615" w:rsidRPr="00082615" w:rsidRDefault="00082615" w:rsidP="00082615">
      <w:pPr>
        <w:keepNext/>
        <w:spacing w:before="240" w:after="60" w:line="240" w:lineRule="auto"/>
        <w:outlineLvl w:val="3"/>
        <w:rPr>
          <w:rFonts w:ascii="Calibri" w:eastAsia="Times New Roman" w:hAnsi="Calibri" w:cs="Times New Roman"/>
          <w:b/>
          <w:bCs/>
          <w:sz w:val="28"/>
          <w:szCs w:val="28"/>
        </w:rPr>
      </w:pPr>
    </w:p>
    <w:p w:rsidR="00082615" w:rsidRPr="00082615" w:rsidRDefault="00082615" w:rsidP="00082615">
      <w:pPr>
        <w:keepNext/>
        <w:spacing w:before="240" w:after="60" w:line="240" w:lineRule="auto"/>
        <w:outlineLvl w:val="3"/>
        <w:rPr>
          <w:rFonts w:ascii="Calibri" w:eastAsia="Times New Roman" w:hAnsi="Calibri" w:cs="Times New Roman"/>
          <w:b/>
          <w:bCs/>
          <w:sz w:val="28"/>
          <w:szCs w:val="28"/>
        </w:rPr>
      </w:pPr>
      <w:r w:rsidRPr="00082615">
        <w:rPr>
          <w:rFonts w:ascii="Calibri" w:eastAsia="Times New Roman" w:hAnsi="Calibri" w:cs="Times New Roman"/>
          <w:b/>
          <w:bCs/>
          <w:sz w:val="28"/>
          <w:szCs w:val="28"/>
        </w:rPr>
        <w:t>Trips by Funding Source</w:t>
      </w:r>
    </w:p>
    <w:p w:rsidR="00082615" w:rsidRPr="00082615" w:rsidRDefault="00082615" w:rsidP="00082615">
      <w:pPr>
        <w:spacing w:after="0" w:line="240" w:lineRule="auto"/>
        <w:jc w:val="center"/>
        <w:rPr>
          <w:rFonts w:ascii="Calibri" w:eastAsia="Times New Roman" w:hAnsi="Calibri" w:cs="Calibri"/>
          <w:b/>
          <w:bCs/>
          <w:noProof/>
          <w:sz w:val="28"/>
          <w:szCs w:val="28"/>
        </w:rPr>
      </w:pPr>
    </w:p>
    <w:p w:rsidR="00082615" w:rsidRPr="00082615" w:rsidRDefault="00082615" w:rsidP="00082615">
      <w:pPr>
        <w:spacing w:after="0" w:line="240" w:lineRule="auto"/>
        <w:jc w:val="both"/>
        <w:rPr>
          <w:rFonts w:ascii="Calibri" w:eastAsia="Times New Roman" w:hAnsi="Calibri" w:cs="Calibri"/>
          <w:sz w:val="28"/>
          <w:szCs w:val="28"/>
        </w:rPr>
      </w:pPr>
      <w:r w:rsidRPr="00082615">
        <w:rPr>
          <w:rFonts w:ascii="Calibri" w:eastAsia="Times New Roman" w:hAnsi="Calibri" w:cs="Calibri"/>
          <w:sz w:val="28"/>
          <w:szCs w:val="28"/>
        </w:rPr>
        <w:t>A breakdown of trips by funding source shows 85,014 (46 percent) were through a combination of funding from Leon County and FDOT, 76,654 (42 percent) were funded by the CTD, 22,316 (12 percent) were APD clients.</w:t>
      </w:r>
    </w:p>
    <w:p w:rsidR="00082615" w:rsidRPr="00082615" w:rsidRDefault="00082615" w:rsidP="00082615">
      <w:pPr>
        <w:spacing w:after="0" w:line="240" w:lineRule="auto"/>
        <w:jc w:val="center"/>
        <w:rPr>
          <w:rFonts w:ascii="Calibri" w:eastAsia="Times New Roman" w:hAnsi="Calibri" w:cs="Calibri"/>
          <w:b/>
          <w:bCs/>
          <w:i/>
          <w:sz w:val="28"/>
          <w:szCs w:val="28"/>
        </w:rPr>
      </w:pPr>
    </w:p>
    <w:p w:rsidR="00082615" w:rsidRPr="00082615" w:rsidRDefault="00082615" w:rsidP="00082615">
      <w:pPr>
        <w:spacing w:after="0" w:line="240" w:lineRule="auto"/>
        <w:jc w:val="center"/>
        <w:rPr>
          <w:rFonts w:ascii="Calibri" w:eastAsia="Times New Roman" w:hAnsi="Calibri" w:cs="Calibri"/>
          <w:b/>
          <w:bCs/>
          <w:i/>
          <w:sz w:val="28"/>
          <w:szCs w:val="28"/>
        </w:rPr>
      </w:pPr>
    </w:p>
    <w:tbl>
      <w:tblPr>
        <w:tblW w:w="8300" w:type="dxa"/>
        <w:jc w:val="center"/>
        <w:tblInd w:w="-3550" w:type="dxa"/>
        <w:tblLook w:val="04A0" w:firstRow="1" w:lastRow="0" w:firstColumn="1" w:lastColumn="0" w:noHBand="0" w:noVBand="1"/>
      </w:tblPr>
      <w:tblGrid>
        <w:gridCol w:w="6190"/>
        <w:gridCol w:w="2110"/>
      </w:tblGrid>
      <w:tr w:rsidR="00082615" w:rsidRPr="00082615" w:rsidTr="00C64615">
        <w:trPr>
          <w:trHeight w:val="300"/>
          <w:jc w:val="center"/>
        </w:trPr>
        <w:tc>
          <w:tcPr>
            <w:tcW w:w="619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082615" w:rsidRPr="00082615" w:rsidRDefault="00082615" w:rsidP="00082615">
            <w:pPr>
              <w:spacing w:after="0" w:line="240" w:lineRule="auto"/>
              <w:jc w:val="center"/>
              <w:rPr>
                <w:rFonts w:ascii="Calibri" w:eastAsia="Times New Roman" w:hAnsi="Calibri" w:cs="Calibri"/>
                <w:b/>
                <w:color w:val="000000"/>
                <w:sz w:val="28"/>
                <w:szCs w:val="28"/>
              </w:rPr>
            </w:pPr>
            <w:r w:rsidRPr="00082615">
              <w:rPr>
                <w:rFonts w:ascii="Calibri" w:eastAsia="Times New Roman" w:hAnsi="Calibri" w:cs="Calibri"/>
                <w:b/>
                <w:color w:val="000000"/>
                <w:sz w:val="28"/>
                <w:szCs w:val="28"/>
              </w:rPr>
              <w:t>Funding Source</w:t>
            </w:r>
          </w:p>
        </w:tc>
        <w:tc>
          <w:tcPr>
            <w:tcW w:w="2110" w:type="dxa"/>
            <w:tcBorders>
              <w:top w:val="single" w:sz="4" w:space="0" w:color="auto"/>
              <w:left w:val="nil"/>
              <w:bottom w:val="single" w:sz="4" w:space="0" w:color="auto"/>
              <w:right w:val="single" w:sz="4" w:space="0" w:color="auto"/>
            </w:tcBorders>
            <w:shd w:val="clear" w:color="auto" w:fill="BFBFBF"/>
            <w:noWrap/>
            <w:vAlign w:val="bottom"/>
          </w:tcPr>
          <w:p w:rsidR="00082615" w:rsidRPr="00082615" w:rsidRDefault="00082615" w:rsidP="00082615">
            <w:pPr>
              <w:spacing w:after="0" w:line="240" w:lineRule="auto"/>
              <w:jc w:val="center"/>
              <w:rPr>
                <w:rFonts w:ascii="Calibri" w:eastAsia="Times New Roman" w:hAnsi="Calibri" w:cs="Calibri"/>
                <w:b/>
                <w:color w:val="000000"/>
                <w:sz w:val="28"/>
                <w:szCs w:val="28"/>
              </w:rPr>
            </w:pPr>
            <w:r w:rsidRPr="00082615">
              <w:rPr>
                <w:rFonts w:ascii="Calibri" w:eastAsia="Times New Roman" w:hAnsi="Calibri" w:cs="Calibri"/>
                <w:b/>
                <w:color w:val="000000"/>
                <w:sz w:val="28"/>
                <w:szCs w:val="28"/>
              </w:rPr>
              <w:t>Number of Trips</w:t>
            </w:r>
          </w:p>
        </w:tc>
      </w:tr>
      <w:tr w:rsidR="00082615" w:rsidRPr="00082615" w:rsidTr="00C64615">
        <w:trPr>
          <w:trHeight w:val="300"/>
          <w:jc w:val="center"/>
        </w:trPr>
        <w:tc>
          <w:tcPr>
            <w:tcW w:w="6190" w:type="dxa"/>
            <w:tcBorders>
              <w:top w:val="nil"/>
              <w:left w:val="single" w:sz="4" w:space="0" w:color="auto"/>
              <w:bottom w:val="single" w:sz="4" w:space="0" w:color="auto"/>
              <w:right w:val="single" w:sz="4" w:space="0" w:color="auto"/>
            </w:tcBorders>
            <w:shd w:val="clear" w:color="auto" w:fill="auto"/>
            <w:noWrap/>
            <w:vAlign w:val="bottom"/>
            <w:hideMark/>
          </w:tcPr>
          <w:p w:rsidR="00082615" w:rsidRPr="00082615" w:rsidRDefault="00082615" w:rsidP="00082615">
            <w:pPr>
              <w:spacing w:after="0" w:line="240" w:lineRule="auto"/>
              <w:jc w:val="center"/>
              <w:rPr>
                <w:rFonts w:ascii="Calibri" w:eastAsia="Times New Roman" w:hAnsi="Calibri" w:cs="Calibri"/>
                <w:color w:val="000000"/>
                <w:sz w:val="28"/>
                <w:szCs w:val="28"/>
              </w:rPr>
            </w:pPr>
            <w:r w:rsidRPr="00082615">
              <w:rPr>
                <w:rFonts w:ascii="Calibri" w:eastAsia="Times New Roman" w:hAnsi="Calibri" w:cs="Calibri"/>
                <w:color w:val="000000"/>
                <w:sz w:val="28"/>
                <w:szCs w:val="28"/>
              </w:rPr>
              <w:t>Agency for Persons with Disabilities</w:t>
            </w:r>
          </w:p>
        </w:tc>
        <w:tc>
          <w:tcPr>
            <w:tcW w:w="2110" w:type="dxa"/>
            <w:tcBorders>
              <w:top w:val="nil"/>
              <w:left w:val="nil"/>
              <w:bottom w:val="single" w:sz="4" w:space="0" w:color="auto"/>
              <w:right w:val="single" w:sz="4" w:space="0" w:color="auto"/>
            </w:tcBorders>
            <w:shd w:val="clear" w:color="auto" w:fill="auto"/>
            <w:noWrap/>
            <w:vAlign w:val="center"/>
          </w:tcPr>
          <w:p w:rsidR="00082615" w:rsidRPr="00082615" w:rsidRDefault="00082615" w:rsidP="00082615">
            <w:pPr>
              <w:spacing w:after="0" w:line="240" w:lineRule="auto"/>
              <w:jc w:val="right"/>
              <w:rPr>
                <w:rFonts w:ascii="Calibri" w:eastAsia="Times New Roman" w:hAnsi="Calibri" w:cs="Calibri"/>
                <w:color w:val="000000"/>
                <w:sz w:val="28"/>
                <w:szCs w:val="28"/>
              </w:rPr>
            </w:pPr>
            <w:r w:rsidRPr="00082615">
              <w:rPr>
                <w:rFonts w:ascii="Calibri" w:eastAsia="Times New Roman" w:hAnsi="Calibri" w:cs="Calibri"/>
                <w:color w:val="000000"/>
                <w:sz w:val="28"/>
                <w:szCs w:val="28"/>
              </w:rPr>
              <w:t>22,316</w:t>
            </w:r>
          </w:p>
        </w:tc>
      </w:tr>
      <w:tr w:rsidR="00082615" w:rsidRPr="00082615" w:rsidTr="00C64615">
        <w:trPr>
          <w:trHeight w:val="300"/>
          <w:jc w:val="center"/>
        </w:trPr>
        <w:tc>
          <w:tcPr>
            <w:tcW w:w="6190" w:type="dxa"/>
            <w:tcBorders>
              <w:top w:val="nil"/>
              <w:left w:val="single" w:sz="4" w:space="0" w:color="auto"/>
              <w:bottom w:val="single" w:sz="4" w:space="0" w:color="auto"/>
              <w:right w:val="single" w:sz="4" w:space="0" w:color="auto"/>
            </w:tcBorders>
            <w:shd w:val="clear" w:color="auto" w:fill="auto"/>
            <w:noWrap/>
            <w:vAlign w:val="bottom"/>
            <w:hideMark/>
          </w:tcPr>
          <w:p w:rsidR="00082615" w:rsidRPr="00082615" w:rsidRDefault="00082615" w:rsidP="00082615">
            <w:pPr>
              <w:spacing w:after="0" w:line="240" w:lineRule="auto"/>
              <w:jc w:val="center"/>
              <w:rPr>
                <w:rFonts w:ascii="Calibri" w:eastAsia="Times New Roman" w:hAnsi="Calibri" w:cs="Calibri"/>
                <w:color w:val="000000"/>
                <w:sz w:val="28"/>
                <w:szCs w:val="28"/>
              </w:rPr>
            </w:pPr>
            <w:r w:rsidRPr="00082615">
              <w:rPr>
                <w:rFonts w:ascii="Calibri" w:eastAsia="Times New Roman" w:hAnsi="Calibri" w:cs="Calibri"/>
                <w:color w:val="000000"/>
                <w:sz w:val="28"/>
                <w:szCs w:val="28"/>
              </w:rPr>
              <w:t>Commission for the Transportation Disadvantaged</w:t>
            </w:r>
          </w:p>
        </w:tc>
        <w:tc>
          <w:tcPr>
            <w:tcW w:w="2110" w:type="dxa"/>
            <w:tcBorders>
              <w:top w:val="nil"/>
              <w:left w:val="nil"/>
              <w:bottom w:val="single" w:sz="4" w:space="0" w:color="auto"/>
              <w:right w:val="single" w:sz="4" w:space="0" w:color="auto"/>
            </w:tcBorders>
            <w:shd w:val="clear" w:color="auto" w:fill="auto"/>
            <w:noWrap/>
            <w:vAlign w:val="center"/>
          </w:tcPr>
          <w:p w:rsidR="00082615" w:rsidRPr="00082615" w:rsidRDefault="00082615" w:rsidP="00082615">
            <w:pPr>
              <w:spacing w:after="0" w:line="240" w:lineRule="auto"/>
              <w:jc w:val="right"/>
              <w:rPr>
                <w:rFonts w:ascii="Calibri" w:eastAsia="Times New Roman" w:hAnsi="Calibri" w:cs="Calibri"/>
                <w:color w:val="000000"/>
                <w:sz w:val="28"/>
                <w:szCs w:val="28"/>
              </w:rPr>
            </w:pPr>
            <w:r w:rsidRPr="00082615">
              <w:rPr>
                <w:rFonts w:ascii="Calibri" w:eastAsia="Times New Roman" w:hAnsi="Calibri" w:cs="Calibri"/>
                <w:color w:val="000000"/>
                <w:sz w:val="28"/>
                <w:szCs w:val="28"/>
              </w:rPr>
              <w:t>76,654</w:t>
            </w:r>
          </w:p>
        </w:tc>
      </w:tr>
      <w:tr w:rsidR="00082615" w:rsidRPr="00082615" w:rsidTr="00C64615">
        <w:trPr>
          <w:trHeight w:val="300"/>
          <w:jc w:val="center"/>
        </w:trPr>
        <w:tc>
          <w:tcPr>
            <w:tcW w:w="619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082615" w:rsidRPr="00082615" w:rsidRDefault="00082615" w:rsidP="00082615">
            <w:pPr>
              <w:spacing w:after="0" w:line="240" w:lineRule="auto"/>
              <w:jc w:val="center"/>
              <w:rPr>
                <w:rFonts w:ascii="Calibri" w:eastAsia="Times New Roman" w:hAnsi="Calibri" w:cs="Calibri"/>
                <w:color w:val="000000"/>
                <w:sz w:val="28"/>
                <w:szCs w:val="28"/>
              </w:rPr>
            </w:pPr>
            <w:r w:rsidRPr="00082615">
              <w:rPr>
                <w:rFonts w:ascii="Calibri" w:eastAsia="Times New Roman" w:hAnsi="Calibri" w:cs="Calibri"/>
                <w:color w:val="000000"/>
                <w:sz w:val="28"/>
                <w:szCs w:val="28"/>
              </w:rPr>
              <w:t>FDOT/Leon</w:t>
            </w:r>
          </w:p>
        </w:tc>
        <w:tc>
          <w:tcPr>
            <w:tcW w:w="2110" w:type="dxa"/>
            <w:tcBorders>
              <w:top w:val="single" w:sz="4" w:space="0" w:color="auto"/>
              <w:left w:val="nil"/>
              <w:bottom w:val="single" w:sz="12" w:space="0" w:color="auto"/>
              <w:right w:val="single" w:sz="4" w:space="0" w:color="auto"/>
            </w:tcBorders>
            <w:shd w:val="clear" w:color="auto" w:fill="auto"/>
            <w:noWrap/>
            <w:vAlign w:val="center"/>
          </w:tcPr>
          <w:p w:rsidR="00082615" w:rsidRPr="00082615" w:rsidRDefault="00082615" w:rsidP="00082615">
            <w:pPr>
              <w:spacing w:after="0" w:line="240" w:lineRule="auto"/>
              <w:jc w:val="right"/>
              <w:rPr>
                <w:rFonts w:ascii="Calibri" w:eastAsia="Times New Roman" w:hAnsi="Calibri" w:cs="Calibri"/>
                <w:color w:val="000000"/>
                <w:sz w:val="28"/>
                <w:szCs w:val="28"/>
              </w:rPr>
            </w:pPr>
            <w:r w:rsidRPr="00082615">
              <w:rPr>
                <w:rFonts w:ascii="Calibri" w:eastAsia="Times New Roman" w:hAnsi="Calibri" w:cs="Calibri"/>
                <w:color w:val="000000"/>
                <w:sz w:val="28"/>
                <w:szCs w:val="28"/>
              </w:rPr>
              <w:t>85,014</w:t>
            </w:r>
          </w:p>
        </w:tc>
      </w:tr>
      <w:tr w:rsidR="00082615" w:rsidRPr="00082615" w:rsidTr="00C64615">
        <w:trPr>
          <w:trHeight w:val="300"/>
          <w:jc w:val="center"/>
        </w:trPr>
        <w:tc>
          <w:tcPr>
            <w:tcW w:w="619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082615" w:rsidRPr="00082615" w:rsidRDefault="00082615" w:rsidP="00082615">
            <w:pPr>
              <w:spacing w:after="0" w:line="240" w:lineRule="auto"/>
              <w:jc w:val="center"/>
              <w:rPr>
                <w:rFonts w:ascii="Calibri" w:eastAsia="Times New Roman" w:hAnsi="Calibri" w:cs="Calibri"/>
                <w:color w:val="000000"/>
                <w:sz w:val="28"/>
                <w:szCs w:val="28"/>
              </w:rPr>
            </w:pPr>
            <w:r w:rsidRPr="00082615">
              <w:rPr>
                <w:rFonts w:ascii="Calibri" w:eastAsia="Times New Roman" w:hAnsi="Calibri" w:cs="Calibri"/>
                <w:color w:val="000000"/>
                <w:sz w:val="28"/>
                <w:szCs w:val="28"/>
              </w:rPr>
              <w:t xml:space="preserve">Total Trips </w:t>
            </w:r>
          </w:p>
        </w:tc>
        <w:tc>
          <w:tcPr>
            <w:tcW w:w="2110" w:type="dxa"/>
            <w:tcBorders>
              <w:top w:val="single" w:sz="12" w:space="0" w:color="auto"/>
              <w:left w:val="nil"/>
              <w:bottom w:val="single" w:sz="4" w:space="0" w:color="auto"/>
              <w:right w:val="single" w:sz="4" w:space="0" w:color="auto"/>
            </w:tcBorders>
            <w:shd w:val="clear" w:color="auto" w:fill="auto"/>
            <w:noWrap/>
            <w:vAlign w:val="center"/>
          </w:tcPr>
          <w:p w:rsidR="00082615" w:rsidRPr="00082615" w:rsidRDefault="00082615" w:rsidP="00082615">
            <w:pPr>
              <w:spacing w:after="0" w:line="240" w:lineRule="auto"/>
              <w:jc w:val="right"/>
              <w:rPr>
                <w:rFonts w:ascii="Calibri" w:eastAsia="Times New Roman" w:hAnsi="Calibri" w:cs="Calibri"/>
                <w:color w:val="000000"/>
                <w:sz w:val="28"/>
                <w:szCs w:val="28"/>
              </w:rPr>
            </w:pPr>
            <w:r w:rsidRPr="00082615">
              <w:rPr>
                <w:rFonts w:ascii="Calibri" w:eastAsia="Times New Roman" w:hAnsi="Calibri" w:cs="Calibri"/>
                <w:color w:val="000000"/>
                <w:sz w:val="28"/>
                <w:szCs w:val="28"/>
              </w:rPr>
              <w:t>183,984</w:t>
            </w:r>
          </w:p>
        </w:tc>
      </w:tr>
    </w:tbl>
    <w:p w:rsidR="00082615" w:rsidRPr="00082615" w:rsidRDefault="00082615" w:rsidP="00082615">
      <w:pPr>
        <w:spacing w:after="0" w:line="240" w:lineRule="auto"/>
        <w:jc w:val="center"/>
        <w:rPr>
          <w:rFonts w:ascii="Calibri" w:eastAsia="Times New Roman" w:hAnsi="Calibri" w:cs="Calibri"/>
          <w:b/>
          <w:bCs/>
          <w:noProof/>
          <w:sz w:val="28"/>
          <w:szCs w:val="28"/>
        </w:rPr>
      </w:pPr>
    </w:p>
    <w:p w:rsidR="00082615" w:rsidRPr="00082615" w:rsidRDefault="00082615" w:rsidP="00082615">
      <w:pPr>
        <w:spacing w:after="0" w:line="240" w:lineRule="auto"/>
        <w:jc w:val="center"/>
        <w:rPr>
          <w:rFonts w:ascii="Calibri" w:eastAsia="Times New Roman" w:hAnsi="Calibri" w:cs="Calibri"/>
          <w:b/>
          <w:bCs/>
          <w:noProof/>
          <w:sz w:val="28"/>
          <w:szCs w:val="28"/>
        </w:rPr>
      </w:pPr>
    </w:p>
    <w:p w:rsidR="00082615" w:rsidRPr="00082615" w:rsidRDefault="00082615" w:rsidP="00082615">
      <w:pPr>
        <w:spacing w:after="0" w:line="240" w:lineRule="auto"/>
        <w:jc w:val="center"/>
        <w:rPr>
          <w:rFonts w:ascii="Calibri" w:eastAsia="Times New Roman" w:hAnsi="Calibri" w:cs="Calibri"/>
          <w:b/>
          <w:bCs/>
          <w:noProof/>
          <w:sz w:val="28"/>
          <w:szCs w:val="28"/>
        </w:rPr>
      </w:pPr>
      <w:r>
        <w:rPr>
          <w:rFonts w:ascii="Times New Roman" w:eastAsia="Times New Roman" w:hAnsi="Times New Roman" w:cs="Times New Roman"/>
          <w:b/>
          <w:bCs/>
          <w:noProof/>
          <w:sz w:val="28"/>
          <w:szCs w:val="24"/>
        </w:rPr>
        <w:drawing>
          <wp:inline distT="0" distB="0" distL="0" distR="0">
            <wp:extent cx="4571365" cy="2742565"/>
            <wp:effectExtent l="0" t="0" r="19685" b="19685"/>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2615" w:rsidRPr="00082615" w:rsidRDefault="00082615" w:rsidP="00082615">
      <w:pPr>
        <w:spacing w:after="0" w:line="240" w:lineRule="auto"/>
        <w:jc w:val="center"/>
        <w:rPr>
          <w:rFonts w:ascii="Calibri" w:eastAsia="Times New Roman" w:hAnsi="Calibri" w:cs="Calibri"/>
          <w:b/>
          <w:bCs/>
          <w:noProof/>
          <w:sz w:val="28"/>
          <w:szCs w:val="28"/>
        </w:rPr>
      </w:pPr>
    </w:p>
    <w:p w:rsidR="00082615" w:rsidRPr="00082615" w:rsidRDefault="00082615" w:rsidP="00082615">
      <w:pPr>
        <w:spacing w:after="0" w:line="240" w:lineRule="auto"/>
        <w:jc w:val="center"/>
        <w:rPr>
          <w:rFonts w:ascii="Calibri" w:eastAsia="Times New Roman" w:hAnsi="Calibri" w:cs="Calibri"/>
          <w:b/>
          <w:bCs/>
          <w:i/>
          <w:sz w:val="28"/>
          <w:szCs w:val="28"/>
        </w:rPr>
      </w:pPr>
    </w:p>
    <w:p w:rsidR="00082615" w:rsidRPr="00082615" w:rsidRDefault="00082615" w:rsidP="00082615">
      <w:pPr>
        <w:spacing w:after="0" w:line="240" w:lineRule="auto"/>
        <w:jc w:val="center"/>
        <w:rPr>
          <w:rFonts w:ascii="Calibri" w:eastAsia="Times New Roman" w:hAnsi="Calibri" w:cs="Calibri"/>
          <w:b/>
          <w:bCs/>
          <w:i/>
          <w:sz w:val="28"/>
          <w:szCs w:val="28"/>
        </w:rPr>
      </w:pPr>
    </w:p>
    <w:p w:rsidR="00082615" w:rsidRPr="00082615" w:rsidRDefault="00082615" w:rsidP="00082615">
      <w:pPr>
        <w:spacing w:after="0" w:line="240" w:lineRule="auto"/>
        <w:jc w:val="center"/>
        <w:rPr>
          <w:rFonts w:ascii="Calibri" w:eastAsia="Times New Roman" w:hAnsi="Calibri" w:cs="Calibri"/>
          <w:b/>
          <w:bCs/>
          <w:i/>
          <w:sz w:val="28"/>
          <w:szCs w:val="28"/>
        </w:rPr>
      </w:pPr>
    </w:p>
    <w:p w:rsidR="00082615" w:rsidRPr="00082615" w:rsidRDefault="00082615" w:rsidP="00082615">
      <w:pPr>
        <w:keepNext/>
        <w:spacing w:before="240" w:after="60" w:line="240" w:lineRule="auto"/>
        <w:outlineLvl w:val="3"/>
        <w:rPr>
          <w:rFonts w:ascii="Calibri" w:eastAsia="Times New Roman" w:hAnsi="Calibri" w:cs="Calibri"/>
          <w:b/>
          <w:bCs/>
          <w:i/>
          <w:noProof/>
          <w:sz w:val="28"/>
          <w:szCs w:val="28"/>
        </w:rPr>
      </w:pPr>
      <w:r w:rsidRPr="00082615">
        <w:rPr>
          <w:rFonts w:ascii="Calibri" w:eastAsia="Times New Roman" w:hAnsi="Calibri" w:cs="Calibri"/>
          <w:b/>
          <w:bCs/>
          <w:i/>
          <w:sz w:val="28"/>
          <w:szCs w:val="28"/>
        </w:rPr>
        <w:br w:type="page"/>
      </w:r>
      <w:r w:rsidRPr="00082615">
        <w:rPr>
          <w:rFonts w:ascii="Calibri" w:eastAsia="Times New Roman" w:hAnsi="Calibri" w:cs="Times New Roman"/>
          <w:b/>
          <w:bCs/>
          <w:sz w:val="28"/>
          <w:szCs w:val="28"/>
        </w:rPr>
        <w:lastRenderedPageBreak/>
        <w:t>Trips by Purpose</w:t>
      </w:r>
    </w:p>
    <w:p w:rsidR="00082615" w:rsidRPr="00082615" w:rsidRDefault="00082615" w:rsidP="00082615">
      <w:pPr>
        <w:spacing w:after="0" w:line="240" w:lineRule="auto"/>
        <w:jc w:val="center"/>
        <w:rPr>
          <w:rFonts w:ascii="Calibri" w:eastAsia="Times New Roman" w:hAnsi="Calibri" w:cs="Calibri"/>
          <w:b/>
          <w:bCs/>
          <w:noProof/>
          <w:sz w:val="28"/>
          <w:szCs w:val="28"/>
        </w:rPr>
      </w:pPr>
    </w:p>
    <w:p w:rsidR="00082615" w:rsidRPr="00082615" w:rsidRDefault="00082615" w:rsidP="00082615">
      <w:pPr>
        <w:spacing w:after="0" w:line="240" w:lineRule="auto"/>
        <w:jc w:val="both"/>
        <w:rPr>
          <w:rFonts w:ascii="Calibri" w:eastAsia="Times New Roman" w:hAnsi="Calibri" w:cs="Calibri"/>
          <w:sz w:val="28"/>
          <w:szCs w:val="28"/>
        </w:rPr>
      </w:pPr>
      <w:r w:rsidRPr="00082615">
        <w:rPr>
          <w:rFonts w:ascii="Calibri" w:eastAsia="Times New Roman" w:hAnsi="Calibri" w:cs="Calibri"/>
          <w:sz w:val="28"/>
          <w:szCs w:val="28"/>
        </w:rPr>
        <w:t xml:space="preserve">A breakdown of trips by purpose shows 95,672 (52 percent) were for education/training/daycare, 55,195 (30 percent) for medical appointments, 28,885 (16 percent) where for employment, and 4,232 (2 percent) for nutritional and life sustaining activities. </w:t>
      </w:r>
    </w:p>
    <w:p w:rsidR="00082615" w:rsidRPr="00082615" w:rsidRDefault="00082615" w:rsidP="00082615">
      <w:pPr>
        <w:spacing w:after="0" w:line="240" w:lineRule="auto"/>
        <w:jc w:val="both"/>
        <w:rPr>
          <w:rFonts w:ascii="Calibri" w:eastAsia="Times New Roman" w:hAnsi="Calibri" w:cs="Calibri"/>
          <w:sz w:val="28"/>
          <w:szCs w:val="28"/>
        </w:rPr>
      </w:pPr>
    </w:p>
    <w:p w:rsidR="00082615" w:rsidRPr="00082615" w:rsidRDefault="00082615" w:rsidP="00082615">
      <w:pPr>
        <w:spacing w:after="0" w:line="240" w:lineRule="auto"/>
        <w:jc w:val="both"/>
        <w:rPr>
          <w:rFonts w:ascii="Calibri" w:eastAsia="Times New Roman" w:hAnsi="Calibri" w:cs="Calibri"/>
          <w:bCs/>
          <w:sz w:val="28"/>
          <w:szCs w:val="28"/>
        </w:rPr>
      </w:pPr>
    </w:p>
    <w:tbl>
      <w:tblPr>
        <w:tblW w:w="5458" w:type="dxa"/>
        <w:jc w:val="center"/>
        <w:tblInd w:w="-1980" w:type="dxa"/>
        <w:tblLook w:val="04A0" w:firstRow="1" w:lastRow="0" w:firstColumn="1" w:lastColumn="0" w:noHBand="0" w:noVBand="1"/>
      </w:tblPr>
      <w:tblGrid>
        <w:gridCol w:w="3269"/>
        <w:gridCol w:w="2189"/>
      </w:tblGrid>
      <w:tr w:rsidR="00082615" w:rsidRPr="00082615" w:rsidTr="00C64615">
        <w:trPr>
          <w:trHeight w:val="300"/>
          <w:jc w:val="center"/>
        </w:trPr>
        <w:tc>
          <w:tcPr>
            <w:tcW w:w="326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082615" w:rsidRPr="00082615" w:rsidRDefault="00082615" w:rsidP="00082615">
            <w:pPr>
              <w:spacing w:after="0" w:line="240" w:lineRule="auto"/>
              <w:jc w:val="center"/>
              <w:rPr>
                <w:rFonts w:ascii="Calibri" w:eastAsia="Times New Roman" w:hAnsi="Calibri" w:cs="Calibri"/>
                <w:b/>
                <w:color w:val="000000"/>
                <w:sz w:val="28"/>
                <w:szCs w:val="28"/>
              </w:rPr>
            </w:pPr>
            <w:r w:rsidRPr="00082615">
              <w:rPr>
                <w:rFonts w:ascii="Calibri" w:eastAsia="Times New Roman" w:hAnsi="Calibri" w:cs="Calibri"/>
                <w:b/>
                <w:color w:val="000000"/>
                <w:sz w:val="28"/>
                <w:szCs w:val="28"/>
              </w:rPr>
              <w:t>Trip By Purpose</w:t>
            </w:r>
          </w:p>
        </w:tc>
        <w:tc>
          <w:tcPr>
            <w:tcW w:w="2189" w:type="dxa"/>
            <w:tcBorders>
              <w:top w:val="single" w:sz="4" w:space="0" w:color="auto"/>
              <w:left w:val="single" w:sz="4" w:space="0" w:color="auto"/>
              <w:bottom w:val="single" w:sz="4" w:space="0" w:color="auto"/>
              <w:right w:val="single" w:sz="4" w:space="0" w:color="auto"/>
            </w:tcBorders>
            <w:shd w:val="clear" w:color="auto" w:fill="BFBFBF"/>
            <w:vAlign w:val="bottom"/>
          </w:tcPr>
          <w:p w:rsidR="00082615" w:rsidRPr="00082615" w:rsidRDefault="00082615" w:rsidP="00082615">
            <w:pPr>
              <w:spacing w:after="0" w:line="240" w:lineRule="auto"/>
              <w:jc w:val="center"/>
              <w:rPr>
                <w:rFonts w:ascii="Calibri" w:eastAsia="Times New Roman" w:hAnsi="Calibri" w:cs="Calibri"/>
                <w:b/>
                <w:color w:val="000000"/>
                <w:sz w:val="28"/>
                <w:szCs w:val="28"/>
              </w:rPr>
            </w:pPr>
            <w:r w:rsidRPr="00082615">
              <w:rPr>
                <w:rFonts w:ascii="Calibri" w:eastAsia="Times New Roman" w:hAnsi="Calibri" w:cs="Calibri"/>
                <w:b/>
                <w:color w:val="000000"/>
                <w:sz w:val="28"/>
                <w:szCs w:val="28"/>
              </w:rPr>
              <w:t>Number of Trips</w:t>
            </w:r>
          </w:p>
        </w:tc>
      </w:tr>
      <w:tr w:rsidR="00082615" w:rsidRPr="00082615" w:rsidTr="00C64615">
        <w:trPr>
          <w:trHeight w:val="300"/>
          <w:jc w:val="center"/>
        </w:trPr>
        <w:tc>
          <w:tcPr>
            <w:tcW w:w="3269" w:type="dxa"/>
            <w:tcBorders>
              <w:top w:val="nil"/>
              <w:left w:val="single" w:sz="4" w:space="0" w:color="auto"/>
              <w:bottom w:val="single" w:sz="4" w:space="0" w:color="auto"/>
              <w:right w:val="nil"/>
            </w:tcBorders>
            <w:shd w:val="clear" w:color="auto" w:fill="auto"/>
            <w:noWrap/>
            <w:vAlign w:val="bottom"/>
            <w:hideMark/>
          </w:tcPr>
          <w:p w:rsidR="00082615" w:rsidRPr="00082615" w:rsidRDefault="00082615" w:rsidP="00082615">
            <w:pPr>
              <w:spacing w:after="0" w:line="240" w:lineRule="auto"/>
              <w:rPr>
                <w:rFonts w:ascii="Tahoma" w:eastAsia="Times New Roman" w:hAnsi="Tahoma" w:cs="Tahoma"/>
                <w:sz w:val="20"/>
                <w:szCs w:val="20"/>
              </w:rPr>
            </w:pPr>
            <w:r w:rsidRPr="00082615">
              <w:rPr>
                <w:rFonts w:ascii="Tahoma" w:eastAsia="Times New Roman" w:hAnsi="Tahoma" w:cs="Tahoma"/>
                <w:sz w:val="20"/>
                <w:szCs w:val="20"/>
              </w:rPr>
              <w:t>Medical</w:t>
            </w:r>
          </w:p>
        </w:tc>
        <w:tc>
          <w:tcPr>
            <w:tcW w:w="2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615" w:rsidRPr="00082615" w:rsidRDefault="00082615" w:rsidP="00082615">
            <w:pPr>
              <w:spacing w:after="0" w:line="240" w:lineRule="auto"/>
              <w:jc w:val="right"/>
              <w:rPr>
                <w:rFonts w:ascii="Tahoma" w:eastAsia="Times New Roman" w:hAnsi="Tahoma" w:cs="Tahoma"/>
                <w:sz w:val="20"/>
                <w:szCs w:val="20"/>
              </w:rPr>
            </w:pPr>
            <w:r w:rsidRPr="00082615">
              <w:rPr>
                <w:rFonts w:ascii="Tahoma" w:eastAsia="Times New Roman" w:hAnsi="Tahoma" w:cs="Tahoma"/>
                <w:sz w:val="20"/>
                <w:szCs w:val="20"/>
              </w:rPr>
              <w:t>55,195</w:t>
            </w:r>
          </w:p>
        </w:tc>
      </w:tr>
      <w:tr w:rsidR="00082615" w:rsidRPr="00082615" w:rsidTr="00C64615">
        <w:trPr>
          <w:trHeight w:val="300"/>
          <w:jc w:val="center"/>
        </w:trPr>
        <w:tc>
          <w:tcPr>
            <w:tcW w:w="3269" w:type="dxa"/>
            <w:tcBorders>
              <w:top w:val="nil"/>
              <w:left w:val="single" w:sz="4" w:space="0" w:color="auto"/>
              <w:bottom w:val="single" w:sz="4" w:space="0" w:color="auto"/>
              <w:right w:val="nil"/>
            </w:tcBorders>
            <w:shd w:val="clear" w:color="auto" w:fill="auto"/>
            <w:noWrap/>
            <w:vAlign w:val="bottom"/>
            <w:hideMark/>
          </w:tcPr>
          <w:p w:rsidR="00082615" w:rsidRPr="00082615" w:rsidRDefault="00082615" w:rsidP="00082615">
            <w:pPr>
              <w:spacing w:after="0" w:line="240" w:lineRule="auto"/>
              <w:rPr>
                <w:rFonts w:ascii="Tahoma" w:eastAsia="Times New Roman" w:hAnsi="Tahoma" w:cs="Tahoma"/>
                <w:sz w:val="20"/>
                <w:szCs w:val="20"/>
              </w:rPr>
            </w:pPr>
            <w:r w:rsidRPr="00082615">
              <w:rPr>
                <w:rFonts w:ascii="Tahoma" w:eastAsia="Times New Roman" w:hAnsi="Tahoma" w:cs="Tahoma"/>
                <w:sz w:val="20"/>
                <w:szCs w:val="20"/>
              </w:rPr>
              <w:t>Employment</w:t>
            </w: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082615" w:rsidRPr="00082615" w:rsidRDefault="00082615" w:rsidP="00082615">
            <w:pPr>
              <w:spacing w:after="0" w:line="240" w:lineRule="auto"/>
              <w:jc w:val="right"/>
              <w:rPr>
                <w:rFonts w:ascii="Tahoma" w:eastAsia="Times New Roman" w:hAnsi="Tahoma" w:cs="Tahoma"/>
                <w:sz w:val="20"/>
                <w:szCs w:val="20"/>
              </w:rPr>
            </w:pPr>
            <w:r w:rsidRPr="00082615">
              <w:rPr>
                <w:rFonts w:ascii="Tahoma" w:eastAsia="Times New Roman" w:hAnsi="Tahoma" w:cs="Tahoma"/>
                <w:sz w:val="20"/>
                <w:szCs w:val="20"/>
              </w:rPr>
              <w:t>28,885</w:t>
            </w:r>
          </w:p>
        </w:tc>
      </w:tr>
      <w:tr w:rsidR="00082615" w:rsidRPr="00082615" w:rsidTr="00C64615">
        <w:trPr>
          <w:trHeight w:val="300"/>
          <w:jc w:val="center"/>
        </w:trPr>
        <w:tc>
          <w:tcPr>
            <w:tcW w:w="3269" w:type="dxa"/>
            <w:tcBorders>
              <w:top w:val="nil"/>
              <w:left w:val="single" w:sz="4" w:space="0" w:color="auto"/>
              <w:bottom w:val="single" w:sz="4" w:space="0" w:color="auto"/>
              <w:right w:val="nil"/>
            </w:tcBorders>
            <w:shd w:val="clear" w:color="auto" w:fill="auto"/>
            <w:noWrap/>
            <w:vAlign w:val="bottom"/>
            <w:hideMark/>
          </w:tcPr>
          <w:p w:rsidR="00082615" w:rsidRPr="00082615" w:rsidRDefault="00082615" w:rsidP="00082615">
            <w:pPr>
              <w:spacing w:after="0" w:line="240" w:lineRule="auto"/>
              <w:rPr>
                <w:rFonts w:ascii="Tahoma" w:eastAsia="Times New Roman" w:hAnsi="Tahoma" w:cs="Tahoma"/>
                <w:sz w:val="20"/>
                <w:szCs w:val="20"/>
              </w:rPr>
            </w:pPr>
            <w:r w:rsidRPr="00082615">
              <w:rPr>
                <w:rFonts w:ascii="Tahoma" w:eastAsia="Times New Roman" w:hAnsi="Tahoma" w:cs="Tahoma"/>
                <w:sz w:val="20"/>
                <w:szCs w:val="20"/>
              </w:rPr>
              <w:t>Education/Training/Daycare</w:t>
            </w:r>
          </w:p>
        </w:tc>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082615" w:rsidRPr="00082615" w:rsidRDefault="00082615" w:rsidP="00082615">
            <w:pPr>
              <w:spacing w:after="0" w:line="240" w:lineRule="auto"/>
              <w:jc w:val="right"/>
              <w:rPr>
                <w:rFonts w:ascii="Tahoma" w:eastAsia="Times New Roman" w:hAnsi="Tahoma" w:cs="Tahoma"/>
                <w:sz w:val="20"/>
                <w:szCs w:val="20"/>
              </w:rPr>
            </w:pPr>
            <w:r w:rsidRPr="00082615">
              <w:rPr>
                <w:rFonts w:ascii="Tahoma" w:eastAsia="Times New Roman" w:hAnsi="Tahoma" w:cs="Tahoma"/>
                <w:sz w:val="20"/>
                <w:szCs w:val="20"/>
              </w:rPr>
              <w:t>95,672</w:t>
            </w:r>
          </w:p>
        </w:tc>
      </w:tr>
      <w:tr w:rsidR="00082615" w:rsidRPr="00082615" w:rsidTr="00C64615">
        <w:trPr>
          <w:trHeight w:val="278"/>
          <w:jc w:val="center"/>
        </w:trPr>
        <w:tc>
          <w:tcPr>
            <w:tcW w:w="3269" w:type="dxa"/>
            <w:tcBorders>
              <w:top w:val="single" w:sz="4" w:space="0" w:color="auto"/>
              <w:left w:val="single" w:sz="4" w:space="0" w:color="auto"/>
              <w:bottom w:val="single" w:sz="4" w:space="0" w:color="auto"/>
              <w:right w:val="nil"/>
            </w:tcBorders>
            <w:shd w:val="clear" w:color="auto" w:fill="auto"/>
            <w:vAlign w:val="bottom"/>
            <w:hideMark/>
          </w:tcPr>
          <w:p w:rsidR="00082615" w:rsidRPr="00082615" w:rsidRDefault="00082615" w:rsidP="00082615">
            <w:pPr>
              <w:spacing w:after="0" w:line="240" w:lineRule="auto"/>
              <w:rPr>
                <w:rFonts w:ascii="Tahoma" w:eastAsia="Times New Roman" w:hAnsi="Tahoma" w:cs="Tahoma"/>
                <w:sz w:val="20"/>
                <w:szCs w:val="20"/>
              </w:rPr>
            </w:pPr>
            <w:r w:rsidRPr="00082615">
              <w:rPr>
                <w:rFonts w:ascii="Tahoma" w:eastAsia="Times New Roman" w:hAnsi="Tahoma" w:cs="Tahoma"/>
                <w:sz w:val="20"/>
                <w:szCs w:val="20"/>
              </w:rPr>
              <w:t>Nutritional/ Life-Sustaining/Other</w:t>
            </w:r>
          </w:p>
        </w:tc>
        <w:tc>
          <w:tcPr>
            <w:tcW w:w="2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615" w:rsidRPr="00082615" w:rsidRDefault="00082615" w:rsidP="00082615">
            <w:pPr>
              <w:spacing w:after="0" w:line="240" w:lineRule="auto"/>
              <w:jc w:val="right"/>
              <w:rPr>
                <w:rFonts w:ascii="Tahoma" w:eastAsia="Times New Roman" w:hAnsi="Tahoma" w:cs="Tahoma"/>
                <w:sz w:val="20"/>
                <w:szCs w:val="20"/>
              </w:rPr>
            </w:pPr>
            <w:r w:rsidRPr="00082615">
              <w:rPr>
                <w:rFonts w:ascii="Tahoma" w:eastAsia="Times New Roman" w:hAnsi="Tahoma" w:cs="Tahoma"/>
                <w:sz w:val="20"/>
                <w:szCs w:val="20"/>
              </w:rPr>
              <w:t>4,232</w:t>
            </w:r>
          </w:p>
        </w:tc>
      </w:tr>
      <w:tr w:rsidR="00082615" w:rsidRPr="00082615" w:rsidTr="00C64615">
        <w:trPr>
          <w:trHeight w:val="300"/>
          <w:jc w:val="center"/>
        </w:trPr>
        <w:tc>
          <w:tcPr>
            <w:tcW w:w="3269"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82615" w:rsidRPr="00082615" w:rsidRDefault="00082615" w:rsidP="00082615">
            <w:pPr>
              <w:spacing w:after="0" w:line="240" w:lineRule="auto"/>
              <w:rPr>
                <w:rFonts w:ascii="Tahoma" w:eastAsia="Times New Roman" w:hAnsi="Tahoma" w:cs="Tahoma"/>
                <w:b/>
                <w:bCs/>
                <w:sz w:val="20"/>
                <w:szCs w:val="20"/>
              </w:rPr>
            </w:pPr>
            <w:r w:rsidRPr="00082615">
              <w:rPr>
                <w:rFonts w:ascii="Tahoma" w:eastAsia="Times New Roman" w:hAnsi="Tahoma" w:cs="Tahoma"/>
                <w:b/>
                <w:bCs/>
                <w:sz w:val="20"/>
                <w:szCs w:val="20"/>
              </w:rPr>
              <w:t>TOTAL TRIPS</w:t>
            </w:r>
          </w:p>
        </w:tc>
        <w:tc>
          <w:tcPr>
            <w:tcW w:w="2189" w:type="dxa"/>
            <w:tcBorders>
              <w:top w:val="single" w:sz="12" w:space="0" w:color="auto"/>
              <w:left w:val="nil"/>
              <w:bottom w:val="single" w:sz="4" w:space="0" w:color="auto"/>
              <w:right w:val="single" w:sz="4" w:space="0" w:color="auto"/>
            </w:tcBorders>
            <w:shd w:val="clear" w:color="auto" w:fill="auto"/>
            <w:noWrap/>
            <w:vAlign w:val="bottom"/>
            <w:hideMark/>
          </w:tcPr>
          <w:p w:rsidR="00082615" w:rsidRPr="00082615" w:rsidRDefault="00082615" w:rsidP="00082615">
            <w:pPr>
              <w:spacing w:after="0" w:line="240" w:lineRule="auto"/>
              <w:jc w:val="right"/>
              <w:rPr>
                <w:rFonts w:ascii="Tahoma" w:eastAsia="Times New Roman" w:hAnsi="Tahoma" w:cs="Tahoma"/>
                <w:sz w:val="20"/>
                <w:szCs w:val="20"/>
              </w:rPr>
            </w:pPr>
            <w:r w:rsidRPr="00082615">
              <w:rPr>
                <w:rFonts w:ascii="Tahoma" w:eastAsia="Times New Roman" w:hAnsi="Tahoma" w:cs="Tahoma"/>
                <w:sz w:val="20"/>
                <w:szCs w:val="20"/>
              </w:rPr>
              <w:t>183,984</w:t>
            </w:r>
          </w:p>
        </w:tc>
      </w:tr>
    </w:tbl>
    <w:p w:rsidR="00082615" w:rsidRPr="00082615" w:rsidRDefault="00082615" w:rsidP="00082615">
      <w:pPr>
        <w:spacing w:after="0" w:line="240" w:lineRule="auto"/>
        <w:rPr>
          <w:rFonts w:ascii="Calibri" w:eastAsia="Times New Roman" w:hAnsi="Calibri" w:cs="Calibri"/>
          <w:bCs/>
          <w:sz w:val="28"/>
          <w:szCs w:val="28"/>
        </w:rPr>
      </w:pPr>
    </w:p>
    <w:p w:rsidR="00082615" w:rsidRPr="00082615" w:rsidRDefault="00082615" w:rsidP="00082615">
      <w:pPr>
        <w:spacing w:after="0" w:line="240" w:lineRule="auto"/>
        <w:rPr>
          <w:rFonts w:ascii="Calibri" w:eastAsia="Times New Roman" w:hAnsi="Calibri" w:cs="Calibri"/>
          <w:bCs/>
          <w:sz w:val="28"/>
          <w:szCs w:val="28"/>
        </w:rPr>
      </w:pPr>
    </w:p>
    <w:p w:rsidR="00082615" w:rsidRPr="00082615" w:rsidRDefault="00082615" w:rsidP="00082615">
      <w:pPr>
        <w:spacing w:after="0" w:line="240" w:lineRule="auto"/>
        <w:jc w:val="center"/>
        <w:rPr>
          <w:rFonts w:ascii="Calibri" w:eastAsia="Times New Roman" w:hAnsi="Calibri" w:cs="Calibri"/>
          <w:bCs/>
          <w:sz w:val="28"/>
          <w:szCs w:val="28"/>
        </w:rPr>
      </w:pPr>
      <w:r>
        <w:rPr>
          <w:rFonts w:ascii="Times New Roman" w:eastAsia="Times New Roman" w:hAnsi="Times New Roman" w:cs="Times New Roman"/>
          <w:b/>
          <w:bCs/>
          <w:noProof/>
          <w:sz w:val="28"/>
          <w:szCs w:val="24"/>
        </w:rPr>
        <w:drawing>
          <wp:inline distT="0" distB="0" distL="0" distR="0">
            <wp:extent cx="4571365" cy="2742565"/>
            <wp:effectExtent l="0" t="0" r="19685" b="19685"/>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2615" w:rsidRPr="00082615" w:rsidRDefault="00082615" w:rsidP="00082615">
      <w:pPr>
        <w:spacing w:after="0" w:line="240" w:lineRule="auto"/>
        <w:jc w:val="center"/>
        <w:rPr>
          <w:rFonts w:ascii="Calibri" w:eastAsia="Times New Roman" w:hAnsi="Calibri" w:cs="Calibri"/>
          <w:bCs/>
          <w:sz w:val="28"/>
          <w:szCs w:val="28"/>
        </w:rPr>
      </w:pPr>
    </w:p>
    <w:p w:rsidR="00082615" w:rsidRPr="00082615" w:rsidRDefault="00082615" w:rsidP="00082615">
      <w:pPr>
        <w:spacing w:after="0" w:line="240" w:lineRule="auto"/>
        <w:jc w:val="center"/>
        <w:rPr>
          <w:rFonts w:ascii="Calibri" w:eastAsia="Times New Roman" w:hAnsi="Calibri" w:cs="Calibri"/>
          <w:bCs/>
          <w:sz w:val="28"/>
          <w:szCs w:val="28"/>
        </w:rPr>
      </w:pPr>
    </w:p>
    <w:p w:rsidR="00082615" w:rsidRPr="00082615" w:rsidRDefault="00082615" w:rsidP="00082615">
      <w:pPr>
        <w:spacing w:after="0" w:line="240" w:lineRule="auto"/>
        <w:jc w:val="center"/>
        <w:rPr>
          <w:rFonts w:ascii="Calibri" w:eastAsia="Times New Roman" w:hAnsi="Calibri" w:cs="Calibri"/>
          <w:b/>
          <w:bCs/>
          <w:i/>
          <w:sz w:val="28"/>
          <w:szCs w:val="28"/>
        </w:rPr>
      </w:pPr>
    </w:p>
    <w:p w:rsidR="00082615" w:rsidRPr="00082615" w:rsidRDefault="00082615" w:rsidP="00082615">
      <w:pPr>
        <w:keepNext/>
        <w:spacing w:before="240" w:after="60" w:line="240" w:lineRule="auto"/>
        <w:outlineLvl w:val="3"/>
        <w:rPr>
          <w:rFonts w:ascii="Calibri" w:eastAsia="Times New Roman" w:hAnsi="Calibri" w:cs="Calibri"/>
          <w:b/>
          <w:bCs/>
          <w:i/>
          <w:noProof/>
          <w:sz w:val="28"/>
          <w:szCs w:val="28"/>
        </w:rPr>
      </w:pPr>
      <w:r w:rsidRPr="00082615">
        <w:rPr>
          <w:rFonts w:ascii="Calibri" w:eastAsia="Times New Roman" w:hAnsi="Calibri" w:cs="Calibri"/>
          <w:b/>
          <w:bCs/>
          <w:i/>
          <w:noProof/>
          <w:sz w:val="28"/>
          <w:szCs w:val="28"/>
        </w:rPr>
        <w:br w:type="page"/>
      </w:r>
      <w:r w:rsidRPr="00082615">
        <w:rPr>
          <w:rFonts w:ascii="Calibri" w:eastAsia="Times New Roman" w:hAnsi="Calibri" w:cs="Times New Roman"/>
          <w:b/>
          <w:bCs/>
          <w:sz w:val="28"/>
          <w:szCs w:val="28"/>
        </w:rPr>
        <w:lastRenderedPageBreak/>
        <w:t>Revenue Sources</w:t>
      </w:r>
    </w:p>
    <w:p w:rsidR="00082615" w:rsidRPr="00082615" w:rsidRDefault="00082615" w:rsidP="00082615">
      <w:pPr>
        <w:spacing w:after="0" w:line="240" w:lineRule="auto"/>
        <w:jc w:val="center"/>
        <w:rPr>
          <w:rFonts w:ascii="Calibri" w:eastAsia="Times New Roman" w:hAnsi="Calibri" w:cs="Calibri"/>
          <w:b/>
          <w:bCs/>
          <w:noProof/>
          <w:sz w:val="28"/>
          <w:szCs w:val="28"/>
        </w:rPr>
      </w:pPr>
    </w:p>
    <w:p w:rsidR="00082615" w:rsidRPr="00082615" w:rsidRDefault="00082615" w:rsidP="00082615">
      <w:pPr>
        <w:spacing w:after="0" w:line="240" w:lineRule="auto"/>
        <w:rPr>
          <w:rFonts w:ascii="Calibri" w:eastAsia="Times New Roman" w:hAnsi="Calibri" w:cs="Calibri"/>
          <w:bCs/>
          <w:color w:val="000000"/>
          <w:sz w:val="28"/>
          <w:szCs w:val="28"/>
        </w:rPr>
      </w:pPr>
      <w:r w:rsidRPr="00082615">
        <w:rPr>
          <w:rFonts w:ascii="Calibri" w:eastAsia="Times New Roman" w:hAnsi="Calibri" w:cs="Calibri"/>
          <w:bCs/>
          <w:noProof/>
          <w:sz w:val="28"/>
          <w:szCs w:val="28"/>
        </w:rPr>
        <w:t xml:space="preserve">The Leon County CTC received a total of </w:t>
      </w:r>
      <w:r w:rsidRPr="00082615">
        <w:rPr>
          <w:rFonts w:ascii="Calibri" w:eastAsia="Times New Roman" w:hAnsi="Calibri" w:cs="Calibri"/>
          <w:bCs/>
          <w:color w:val="000000"/>
          <w:sz w:val="28"/>
          <w:szCs w:val="28"/>
        </w:rPr>
        <w:t>$1,206,472 in revenues from various funding sources including $39,714 in fares collected, $117,760 from Leon County and $176,145 of in-kind contributions from the City.</w:t>
      </w:r>
    </w:p>
    <w:p w:rsidR="00082615" w:rsidRPr="00082615" w:rsidRDefault="00082615" w:rsidP="00082615">
      <w:pPr>
        <w:spacing w:after="0" w:line="240" w:lineRule="auto"/>
        <w:rPr>
          <w:rFonts w:ascii="Calibri" w:eastAsia="Times New Roman" w:hAnsi="Calibri" w:cs="Calibri"/>
          <w:bCs/>
          <w:color w:val="000000"/>
          <w:sz w:val="28"/>
          <w:szCs w:val="28"/>
        </w:rPr>
      </w:pPr>
    </w:p>
    <w:tbl>
      <w:tblPr>
        <w:tblW w:w="5791" w:type="dxa"/>
        <w:jc w:val="center"/>
        <w:tblInd w:w="366" w:type="dxa"/>
        <w:tblLook w:val="04A0" w:firstRow="1" w:lastRow="0" w:firstColumn="1" w:lastColumn="0" w:noHBand="0" w:noVBand="1"/>
      </w:tblPr>
      <w:tblGrid>
        <w:gridCol w:w="4299"/>
        <w:gridCol w:w="1492"/>
      </w:tblGrid>
      <w:tr w:rsidR="00082615" w:rsidRPr="00082615" w:rsidTr="00C64615">
        <w:trPr>
          <w:trHeight w:val="555"/>
          <w:jc w:val="center"/>
        </w:trPr>
        <w:tc>
          <w:tcPr>
            <w:tcW w:w="5791" w:type="dxa"/>
            <w:gridSpan w:val="2"/>
            <w:tcBorders>
              <w:top w:val="single" w:sz="8" w:space="0" w:color="auto"/>
              <w:left w:val="single" w:sz="8" w:space="0" w:color="auto"/>
              <w:bottom w:val="single" w:sz="4" w:space="0" w:color="auto"/>
              <w:right w:val="single" w:sz="8" w:space="0" w:color="000000"/>
            </w:tcBorders>
            <w:shd w:val="clear" w:color="auto" w:fill="BFBFBF"/>
            <w:noWrap/>
            <w:vAlign w:val="center"/>
            <w:hideMark/>
          </w:tcPr>
          <w:p w:rsidR="00082615" w:rsidRPr="00082615" w:rsidRDefault="00082615" w:rsidP="00082615">
            <w:pPr>
              <w:spacing w:after="0" w:line="240" w:lineRule="auto"/>
              <w:jc w:val="center"/>
              <w:rPr>
                <w:rFonts w:ascii="Calibri" w:eastAsia="Times New Roman" w:hAnsi="Calibri" w:cs="Times New Roman"/>
                <w:color w:val="000000"/>
                <w:sz w:val="28"/>
                <w:szCs w:val="28"/>
              </w:rPr>
            </w:pPr>
            <w:r w:rsidRPr="00082615">
              <w:rPr>
                <w:rFonts w:ascii="Calibri" w:eastAsia="Times New Roman" w:hAnsi="Calibri" w:cs="Calibri"/>
                <w:b/>
                <w:color w:val="000000"/>
                <w:sz w:val="28"/>
                <w:szCs w:val="28"/>
              </w:rPr>
              <w:t>Funding Sources</w:t>
            </w:r>
          </w:p>
        </w:tc>
      </w:tr>
      <w:tr w:rsidR="00082615" w:rsidRPr="00082615" w:rsidTr="00C64615">
        <w:trPr>
          <w:trHeight w:val="360"/>
          <w:jc w:val="center"/>
        </w:trPr>
        <w:tc>
          <w:tcPr>
            <w:tcW w:w="4299" w:type="dxa"/>
            <w:tcBorders>
              <w:top w:val="nil"/>
              <w:left w:val="single" w:sz="8" w:space="0" w:color="auto"/>
              <w:bottom w:val="single" w:sz="4" w:space="0" w:color="auto"/>
              <w:right w:val="single" w:sz="4" w:space="0" w:color="auto"/>
            </w:tcBorders>
            <w:shd w:val="clear" w:color="auto" w:fill="auto"/>
            <w:noWrap/>
            <w:vAlign w:val="center"/>
            <w:hideMark/>
          </w:tcPr>
          <w:p w:rsidR="00082615" w:rsidRPr="00082615" w:rsidRDefault="00082615" w:rsidP="00082615">
            <w:pPr>
              <w:spacing w:after="0" w:line="240" w:lineRule="auto"/>
              <w:jc w:val="center"/>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Agency for Persons with Disabilities</w:t>
            </w:r>
          </w:p>
        </w:tc>
        <w:tc>
          <w:tcPr>
            <w:tcW w:w="1492" w:type="dxa"/>
            <w:tcBorders>
              <w:top w:val="nil"/>
              <w:left w:val="nil"/>
              <w:bottom w:val="single" w:sz="4" w:space="0" w:color="auto"/>
              <w:right w:val="single" w:sz="8" w:space="0" w:color="auto"/>
            </w:tcBorders>
            <w:shd w:val="clear" w:color="auto" w:fill="auto"/>
            <w:noWrap/>
            <w:vAlign w:val="center"/>
            <w:hideMark/>
          </w:tcPr>
          <w:p w:rsidR="00082615" w:rsidRPr="00082615" w:rsidRDefault="00082615" w:rsidP="00082615">
            <w:pPr>
              <w:spacing w:after="0" w:line="240" w:lineRule="auto"/>
              <w:jc w:val="right"/>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$270,507</w:t>
            </w:r>
          </w:p>
        </w:tc>
      </w:tr>
      <w:tr w:rsidR="00082615" w:rsidRPr="00082615" w:rsidTr="00C64615">
        <w:trPr>
          <w:trHeight w:val="360"/>
          <w:jc w:val="center"/>
        </w:trPr>
        <w:tc>
          <w:tcPr>
            <w:tcW w:w="4299" w:type="dxa"/>
            <w:tcBorders>
              <w:top w:val="nil"/>
              <w:left w:val="single" w:sz="8" w:space="0" w:color="auto"/>
              <w:bottom w:val="single" w:sz="4" w:space="0" w:color="auto"/>
              <w:right w:val="single" w:sz="4" w:space="0" w:color="auto"/>
            </w:tcBorders>
            <w:shd w:val="clear" w:color="auto" w:fill="auto"/>
            <w:noWrap/>
            <w:vAlign w:val="center"/>
            <w:hideMark/>
          </w:tcPr>
          <w:p w:rsidR="00082615" w:rsidRPr="00082615" w:rsidRDefault="00082615" w:rsidP="00082615">
            <w:pPr>
              <w:spacing w:after="0" w:line="240" w:lineRule="auto"/>
              <w:jc w:val="center"/>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Consumer Directed Care</w:t>
            </w:r>
          </w:p>
        </w:tc>
        <w:tc>
          <w:tcPr>
            <w:tcW w:w="1492" w:type="dxa"/>
            <w:tcBorders>
              <w:top w:val="nil"/>
              <w:left w:val="nil"/>
              <w:bottom w:val="single" w:sz="4" w:space="0" w:color="auto"/>
              <w:right w:val="single" w:sz="8" w:space="0" w:color="auto"/>
            </w:tcBorders>
            <w:shd w:val="clear" w:color="auto" w:fill="auto"/>
            <w:noWrap/>
            <w:vAlign w:val="center"/>
            <w:hideMark/>
          </w:tcPr>
          <w:p w:rsidR="00082615" w:rsidRPr="00082615" w:rsidRDefault="00082615" w:rsidP="00082615">
            <w:pPr>
              <w:spacing w:after="0" w:line="240" w:lineRule="auto"/>
              <w:jc w:val="right"/>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$5,699</w:t>
            </w:r>
          </w:p>
        </w:tc>
      </w:tr>
      <w:tr w:rsidR="00082615" w:rsidRPr="00082615" w:rsidTr="00C64615">
        <w:trPr>
          <w:trHeight w:val="432"/>
          <w:jc w:val="center"/>
        </w:trPr>
        <w:tc>
          <w:tcPr>
            <w:tcW w:w="4299" w:type="dxa"/>
            <w:tcBorders>
              <w:top w:val="nil"/>
              <w:left w:val="single" w:sz="8" w:space="0" w:color="auto"/>
              <w:bottom w:val="single" w:sz="4" w:space="0" w:color="auto"/>
              <w:right w:val="single" w:sz="4" w:space="0" w:color="auto"/>
            </w:tcBorders>
            <w:shd w:val="clear" w:color="auto" w:fill="auto"/>
            <w:noWrap/>
            <w:vAlign w:val="center"/>
            <w:hideMark/>
          </w:tcPr>
          <w:p w:rsidR="00082615" w:rsidRPr="00082615" w:rsidRDefault="00082615" w:rsidP="00082615">
            <w:pPr>
              <w:spacing w:after="0" w:line="240" w:lineRule="auto"/>
              <w:jc w:val="center"/>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CTD</w:t>
            </w:r>
          </w:p>
        </w:tc>
        <w:tc>
          <w:tcPr>
            <w:tcW w:w="1492" w:type="dxa"/>
            <w:tcBorders>
              <w:top w:val="nil"/>
              <w:left w:val="nil"/>
              <w:bottom w:val="single" w:sz="4" w:space="0" w:color="auto"/>
              <w:right w:val="single" w:sz="8" w:space="0" w:color="auto"/>
            </w:tcBorders>
            <w:shd w:val="clear" w:color="auto" w:fill="auto"/>
            <w:noWrap/>
            <w:vAlign w:val="center"/>
            <w:hideMark/>
          </w:tcPr>
          <w:p w:rsidR="00082615" w:rsidRPr="00082615" w:rsidRDefault="00082615" w:rsidP="00082615">
            <w:pPr>
              <w:spacing w:after="0" w:line="240" w:lineRule="auto"/>
              <w:jc w:val="right"/>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$513,610</w:t>
            </w:r>
          </w:p>
        </w:tc>
      </w:tr>
      <w:tr w:rsidR="00082615" w:rsidRPr="00082615" w:rsidTr="00C64615">
        <w:trPr>
          <w:trHeight w:val="372"/>
          <w:jc w:val="center"/>
        </w:trPr>
        <w:tc>
          <w:tcPr>
            <w:tcW w:w="4299" w:type="dxa"/>
            <w:tcBorders>
              <w:top w:val="nil"/>
              <w:left w:val="single" w:sz="8" w:space="0" w:color="auto"/>
              <w:bottom w:val="single" w:sz="4" w:space="0" w:color="auto"/>
              <w:right w:val="single" w:sz="4" w:space="0" w:color="auto"/>
            </w:tcBorders>
            <w:shd w:val="clear" w:color="auto" w:fill="auto"/>
            <w:noWrap/>
            <w:vAlign w:val="center"/>
            <w:hideMark/>
          </w:tcPr>
          <w:p w:rsidR="00082615" w:rsidRPr="00082615" w:rsidRDefault="00082615" w:rsidP="00082615">
            <w:pPr>
              <w:spacing w:after="0" w:line="240" w:lineRule="auto"/>
              <w:jc w:val="center"/>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FDOT</w:t>
            </w:r>
          </w:p>
        </w:tc>
        <w:tc>
          <w:tcPr>
            <w:tcW w:w="1492" w:type="dxa"/>
            <w:tcBorders>
              <w:top w:val="nil"/>
              <w:left w:val="nil"/>
              <w:bottom w:val="single" w:sz="4" w:space="0" w:color="auto"/>
              <w:right w:val="single" w:sz="8" w:space="0" w:color="auto"/>
            </w:tcBorders>
            <w:shd w:val="clear" w:color="auto" w:fill="auto"/>
            <w:noWrap/>
            <w:vAlign w:val="center"/>
            <w:hideMark/>
          </w:tcPr>
          <w:p w:rsidR="00082615" w:rsidRPr="00082615" w:rsidRDefault="00082615" w:rsidP="00082615">
            <w:pPr>
              <w:spacing w:after="0" w:line="240" w:lineRule="auto"/>
              <w:jc w:val="right"/>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$46,270</w:t>
            </w:r>
          </w:p>
        </w:tc>
      </w:tr>
      <w:tr w:rsidR="00082615" w:rsidRPr="00082615" w:rsidTr="00C64615">
        <w:trPr>
          <w:trHeight w:val="372"/>
          <w:jc w:val="center"/>
        </w:trPr>
        <w:tc>
          <w:tcPr>
            <w:tcW w:w="4299" w:type="dxa"/>
            <w:tcBorders>
              <w:top w:val="nil"/>
              <w:left w:val="single" w:sz="8" w:space="0" w:color="auto"/>
              <w:bottom w:val="single" w:sz="4" w:space="0" w:color="auto"/>
              <w:right w:val="single" w:sz="4" w:space="0" w:color="auto"/>
            </w:tcBorders>
            <w:shd w:val="clear" w:color="auto" w:fill="auto"/>
            <w:noWrap/>
            <w:vAlign w:val="center"/>
            <w:hideMark/>
          </w:tcPr>
          <w:p w:rsidR="00082615" w:rsidRPr="00082615" w:rsidRDefault="00082615" w:rsidP="00082615">
            <w:pPr>
              <w:spacing w:after="0" w:line="240" w:lineRule="auto"/>
              <w:jc w:val="center"/>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 xml:space="preserve">Leon </w:t>
            </w:r>
          </w:p>
        </w:tc>
        <w:tc>
          <w:tcPr>
            <w:tcW w:w="1492" w:type="dxa"/>
            <w:tcBorders>
              <w:top w:val="nil"/>
              <w:left w:val="nil"/>
              <w:bottom w:val="single" w:sz="4" w:space="0" w:color="auto"/>
              <w:right w:val="single" w:sz="8" w:space="0" w:color="auto"/>
            </w:tcBorders>
            <w:shd w:val="clear" w:color="auto" w:fill="auto"/>
            <w:noWrap/>
            <w:vAlign w:val="center"/>
            <w:hideMark/>
          </w:tcPr>
          <w:p w:rsidR="00082615" w:rsidRPr="00082615" w:rsidRDefault="00082615" w:rsidP="00082615">
            <w:pPr>
              <w:spacing w:after="0" w:line="240" w:lineRule="auto"/>
              <w:jc w:val="right"/>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$117,760</w:t>
            </w:r>
          </w:p>
        </w:tc>
      </w:tr>
      <w:tr w:rsidR="00082615" w:rsidRPr="00082615" w:rsidTr="00C64615">
        <w:trPr>
          <w:trHeight w:val="372"/>
          <w:jc w:val="center"/>
        </w:trPr>
        <w:tc>
          <w:tcPr>
            <w:tcW w:w="4299" w:type="dxa"/>
            <w:tcBorders>
              <w:top w:val="nil"/>
              <w:left w:val="single" w:sz="8" w:space="0" w:color="auto"/>
              <w:bottom w:val="single" w:sz="4" w:space="0" w:color="auto"/>
              <w:right w:val="single" w:sz="4" w:space="0" w:color="auto"/>
            </w:tcBorders>
            <w:shd w:val="clear" w:color="auto" w:fill="auto"/>
            <w:noWrap/>
            <w:vAlign w:val="center"/>
            <w:hideMark/>
          </w:tcPr>
          <w:p w:rsidR="00082615" w:rsidRPr="00082615" w:rsidRDefault="00082615" w:rsidP="00082615">
            <w:pPr>
              <w:spacing w:after="0" w:line="240" w:lineRule="auto"/>
              <w:jc w:val="center"/>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City (salary, office, utilities, IT)</w:t>
            </w:r>
          </w:p>
        </w:tc>
        <w:tc>
          <w:tcPr>
            <w:tcW w:w="1492" w:type="dxa"/>
            <w:tcBorders>
              <w:top w:val="nil"/>
              <w:left w:val="nil"/>
              <w:bottom w:val="single" w:sz="4" w:space="0" w:color="auto"/>
              <w:right w:val="single" w:sz="8" w:space="0" w:color="auto"/>
            </w:tcBorders>
            <w:shd w:val="clear" w:color="auto" w:fill="auto"/>
            <w:noWrap/>
            <w:vAlign w:val="center"/>
            <w:hideMark/>
          </w:tcPr>
          <w:p w:rsidR="00082615" w:rsidRPr="00082615" w:rsidRDefault="00082615" w:rsidP="00082615">
            <w:pPr>
              <w:spacing w:after="0" w:line="240" w:lineRule="auto"/>
              <w:jc w:val="right"/>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$36,767</w:t>
            </w:r>
          </w:p>
        </w:tc>
      </w:tr>
      <w:tr w:rsidR="00082615" w:rsidRPr="00082615" w:rsidTr="00C64615">
        <w:trPr>
          <w:trHeight w:val="372"/>
          <w:jc w:val="center"/>
        </w:trPr>
        <w:tc>
          <w:tcPr>
            <w:tcW w:w="4299" w:type="dxa"/>
            <w:tcBorders>
              <w:top w:val="nil"/>
              <w:left w:val="single" w:sz="8" w:space="0" w:color="auto"/>
              <w:bottom w:val="single" w:sz="4" w:space="0" w:color="auto"/>
              <w:right w:val="single" w:sz="4" w:space="0" w:color="auto"/>
            </w:tcBorders>
            <w:shd w:val="clear" w:color="auto" w:fill="auto"/>
            <w:noWrap/>
            <w:vAlign w:val="center"/>
            <w:hideMark/>
          </w:tcPr>
          <w:p w:rsidR="00082615" w:rsidRPr="00082615" w:rsidRDefault="00082615" w:rsidP="00082615">
            <w:pPr>
              <w:spacing w:after="0" w:line="240" w:lineRule="auto"/>
              <w:jc w:val="center"/>
              <w:rPr>
                <w:rFonts w:ascii="Calibri" w:eastAsia="Times New Roman" w:hAnsi="Calibri" w:cs="Times New Roman"/>
                <w:color w:val="000000"/>
                <w:sz w:val="28"/>
                <w:szCs w:val="28"/>
              </w:rPr>
            </w:pPr>
            <w:proofErr w:type="spellStart"/>
            <w:r w:rsidRPr="00082615">
              <w:rPr>
                <w:rFonts w:ascii="Calibri" w:eastAsia="Times New Roman" w:hAnsi="Calibri" w:cs="Times New Roman"/>
                <w:color w:val="000000"/>
                <w:sz w:val="28"/>
                <w:szCs w:val="28"/>
              </w:rPr>
              <w:t>Farebox</w:t>
            </w:r>
            <w:proofErr w:type="spellEnd"/>
            <w:r w:rsidRPr="00082615">
              <w:rPr>
                <w:rFonts w:ascii="Calibri" w:eastAsia="Times New Roman" w:hAnsi="Calibri" w:cs="Times New Roman"/>
                <w:color w:val="000000"/>
                <w:sz w:val="28"/>
                <w:szCs w:val="28"/>
              </w:rPr>
              <w:t xml:space="preserve"> Revenues</w:t>
            </w:r>
          </w:p>
        </w:tc>
        <w:tc>
          <w:tcPr>
            <w:tcW w:w="1492" w:type="dxa"/>
            <w:tcBorders>
              <w:top w:val="nil"/>
              <w:left w:val="nil"/>
              <w:bottom w:val="single" w:sz="4" w:space="0" w:color="auto"/>
              <w:right w:val="single" w:sz="8" w:space="0" w:color="auto"/>
            </w:tcBorders>
            <w:shd w:val="clear" w:color="auto" w:fill="auto"/>
            <w:noWrap/>
            <w:vAlign w:val="center"/>
            <w:hideMark/>
          </w:tcPr>
          <w:p w:rsidR="00082615" w:rsidRPr="00082615" w:rsidRDefault="00082615" w:rsidP="00082615">
            <w:pPr>
              <w:spacing w:after="0" w:line="240" w:lineRule="auto"/>
              <w:jc w:val="right"/>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$39,714</w:t>
            </w:r>
          </w:p>
        </w:tc>
      </w:tr>
      <w:tr w:rsidR="00082615" w:rsidRPr="00082615" w:rsidTr="00C64615">
        <w:trPr>
          <w:trHeight w:val="372"/>
          <w:jc w:val="center"/>
        </w:trPr>
        <w:tc>
          <w:tcPr>
            <w:tcW w:w="4299" w:type="dxa"/>
            <w:tcBorders>
              <w:top w:val="nil"/>
              <w:left w:val="single" w:sz="8" w:space="0" w:color="auto"/>
              <w:bottom w:val="single" w:sz="12" w:space="0" w:color="auto"/>
              <w:right w:val="single" w:sz="4" w:space="0" w:color="auto"/>
            </w:tcBorders>
            <w:shd w:val="clear" w:color="auto" w:fill="auto"/>
            <w:noWrap/>
            <w:vAlign w:val="center"/>
            <w:hideMark/>
          </w:tcPr>
          <w:p w:rsidR="00082615" w:rsidRPr="00082615" w:rsidRDefault="00082615" w:rsidP="00082615">
            <w:pPr>
              <w:spacing w:after="0" w:line="240" w:lineRule="auto"/>
              <w:jc w:val="center"/>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City In-Kind</w:t>
            </w:r>
          </w:p>
        </w:tc>
        <w:tc>
          <w:tcPr>
            <w:tcW w:w="1492" w:type="dxa"/>
            <w:tcBorders>
              <w:top w:val="nil"/>
              <w:left w:val="nil"/>
              <w:bottom w:val="single" w:sz="12" w:space="0" w:color="auto"/>
              <w:right w:val="single" w:sz="8" w:space="0" w:color="auto"/>
            </w:tcBorders>
            <w:shd w:val="clear" w:color="auto" w:fill="auto"/>
            <w:noWrap/>
            <w:vAlign w:val="center"/>
            <w:hideMark/>
          </w:tcPr>
          <w:p w:rsidR="00082615" w:rsidRPr="00082615" w:rsidRDefault="00082615" w:rsidP="00082615">
            <w:pPr>
              <w:spacing w:after="0" w:line="240" w:lineRule="auto"/>
              <w:jc w:val="right"/>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$176,145</w:t>
            </w:r>
          </w:p>
        </w:tc>
      </w:tr>
      <w:tr w:rsidR="00082615" w:rsidRPr="00082615" w:rsidTr="00C64615">
        <w:trPr>
          <w:trHeight w:val="372"/>
          <w:jc w:val="center"/>
        </w:trPr>
        <w:tc>
          <w:tcPr>
            <w:tcW w:w="4299" w:type="dxa"/>
            <w:tcBorders>
              <w:top w:val="single" w:sz="12" w:space="0" w:color="auto"/>
              <w:left w:val="single" w:sz="8" w:space="0" w:color="auto"/>
              <w:bottom w:val="single" w:sz="8" w:space="0" w:color="auto"/>
              <w:right w:val="single" w:sz="4" w:space="0" w:color="auto"/>
            </w:tcBorders>
            <w:shd w:val="clear" w:color="auto" w:fill="auto"/>
            <w:noWrap/>
            <w:vAlign w:val="center"/>
            <w:hideMark/>
          </w:tcPr>
          <w:p w:rsidR="00082615" w:rsidRPr="00082615" w:rsidRDefault="00082615" w:rsidP="00082615">
            <w:pPr>
              <w:spacing w:after="0" w:line="240" w:lineRule="auto"/>
              <w:jc w:val="center"/>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Total</w:t>
            </w:r>
          </w:p>
        </w:tc>
        <w:tc>
          <w:tcPr>
            <w:tcW w:w="1492" w:type="dxa"/>
            <w:tcBorders>
              <w:top w:val="single" w:sz="12" w:space="0" w:color="auto"/>
              <w:left w:val="nil"/>
              <w:bottom w:val="single" w:sz="8" w:space="0" w:color="auto"/>
              <w:right w:val="single" w:sz="8" w:space="0" w:color="auto"/>
            </w:tcBorders>
            <w:shd w:val="clear" w:color="auto" w:fill="auto"/>
            <w:noWrap/>
            <w:vAlign w:val="center"/>
            <w:hideMark/>
          </w:tcPr>
          <w:p w:rsidR="00082615" w:rsidRPr="00082615" w:rsidRDefault="00082615" w:rsidP="00082615">
            <w:pPr>
              <w:spacing w:after="0" w:line="240" w:lineRule="auto"/>
              <w:jc w:val="right"/>
              <w:rPr>
                <w:rFonts w:ascii="Calibri" w:eastAsia="Times New Roman" w:hAnsi="Calibri" w:cs="Times New Roman"/>
                <w:color w:val="000000"/>
                <w:sz w:val="28"/>
                <w:szCs w:val="28"/>
              </w:rPr>
            </w:pPr>
            <w:r w:rsidRPr="00082615">
              <w:rPr>
                <w:rFonts w:ascii="Calibri" w:eastAsia="Times New Roman" w:hAnsi="Calibri" w:cs="Times New Roman"/>
                <w:color w:val="000000"/>
                <w:sz w:val="28"/>
                <w:szCs w:val="28"/>
              </w:rPr>
              <w:t>$1,206,472</w:t>
            </w:r>
          </w:p>
        </w:tc>
      </w:tr>
    </w:tbl>
    <w:p w:rsidR="00082615" w:rsidRPr="00082615" w:rsidRDefault="00082615" w:rsidP="00082615">
      <w:pPr>
        <w:keepNext/>
        <w:spacing w:before="240" w:after="60" w:line="240" w:lineRule="auto"/>
        <w:outlineLvl w:val="3"/>
        <w:rPr>
          <w:rFonts w:ascii="Calibri" w:eastAsia="Times New Roman" w:hAnsi="Calibri" w:cs="Times New Roman"/>
          <w:b/>
          <w:bCs/>
          <w:sz w:val="28"/>
          <w:szCs w:val="28"/>
        </w:rPr>
      </w:pPr>
    </w:p>
    <w:p w:rsidR="00082615" w:rsidRPr="00082615" w:rsidRDefault="00082615" w:rsidP="00082615">
      <w:pPr>
        <w:keepNext/>
        <w:spacing w:before="240" w:after="60" w:line="240" w:lineRule="auto"/>
        <w:outlineLvl w:val="3"/>
        <w:rPr>
          <w:rFonts w:ascii="Calibri" w:eastAsia="Times New Roman" w:hAnsi="Calibri" w:cs="Times New Roman"/>
          <w:b/>
          <w:bCs/>
          <w:sz w:val="28"/>
          <w:szCs w:val="28"/>
        </w:rPr>
      </w:pPr>
      <w:r w:rsidRPr="00082615">
        <w:rPr>
          <w:rFonts w:ascii="Calibri" w:eastAsia="Times New Roman" w:hAnsi="Calibri" w:cs="Times New Roman"/>
          <w:b/>
          <w:bCs/>
          <w:sz w:val="28"/>
          <w:szCs w:val="28"/>
        </w:rPr>
        <w:t>Mileage</w:t>
      </w:r>
    </w:p>
    <w:p w:rsidR="00082615" w:rsidRPr="00082615" w:rsidRDefault="00082615" w:rsidP="00082615">
      <w:pPr>
        <w:spacing w:after="0" w:line="240" w:lineRule="auto"/>
        <w:jc w:val="center"/>
        <w:rPr>
          <w:rFonts w:ascii="Calibri" w:eastAsia="Times New Roman" w:hAnsi="Calibri" w:cs="Calibri"/>
          <w:b/>
          <w:bCs/>
          <w:sz w:val="28"/>
          <w:szCs w:val="28"/>
        </w:rPr>
      </w:pPr>
    </w:p>
    <w:p w:rsidR="00082615" w:rsidRPr="00082615" w:rsidRDefault="00082615" w:rsidP="00082615">
      <w:pPr>
        <w:spacing w:after="0" w:line="240" w:lineRule="auto"/>
        <w:jc w:val="both"/>
        <w:rPr>
          <w:rFonts w:ascii="Calibri" w:eastAsia="Times New Roman" w:hAnsi="Calibri" w:cs="Calibri"/>
          <w:bCs/>
          <w:sz w:val="28"/>
          <w:szCs w:val="28"/>
        </w:rPr>
      </w:pPr>
      <w:r w:rsidRPr="00082615">
        <w:rPr>
          <w:rFonts w:ascii="Calibri" w:eastAsia="Times New Roman" w:hAnsi="Calibri" w:cs="Calibri"/>
          <w:bCs/>
          <w:sz w:val="28"/>
          <w:szCs w:val="28"/>
        </w:rPr>
        <w:t>During this fiscal year our vehicles travelled a total of which 342,693 revenue miles averaging 28,558 per month.</w:t>
      </w:r>
    </w:p>
    <w:p w:rsidR="00082615" w:rsidRPr="00082615" w:rsidRDefault="00082615" w:rsidP="00082615">
      <w:pPr>
        <w:keepNext/>
        <w:spacing w:before="240" w:after="60" w:line="240" w:lineRule="auto"/>
        <w:outlineLvl w:val="3"/>
        <w:rPr>
          <w:rFonts w:ascii="Calibri" w:eastAsia="Times New Roman" w:hAnsi="Calibri" w:cs="Times New Roman"/>
          <w:b/>
          <w:bCs/>
          <w:sz w:val="28"/>
          <w:szCs w:val="28"/>
        </w:rPr>
      </w:pPr>
      <w:r w:rsidRPr="00082615">
        <w:rPr>
          <w:rFonts w:ascii="Calibri" w:eastAsia="Times New Roman" w:hAnsi="Calibri" w:cs="Times New Roman"/>
          <w:b/>
          <w:bCs/>
          <w:sz w:val="28"/>
          <w:szCs w:val="28"/>
        </w:rPr>
        <w:t>Unmet Trip Requests</w:t>
      </w:r>
    </w:p>
    <w:p w:rsidR="00082615" w:rsidRPr="00082615" w:rsidRDefault="00082615" w:rsidP="00082615">
      <w:pPr>
        <w:spacing w:after="0" w:line="240" w:lineRule="auto"/>
        <w:rPr>
          <w:rFonts w:ascii="Times New Roman" w:eastAsia="Times New Roman" w:hAnsi="Times New Roman" w:cs="Times New Roman"/>
          <w:sz w:val="28"/>
          <w:szCs w:val="28"/>
        </w:rPr>
      </w:pPr>
    </w:p>
    <w:p w:rsidR="00082615" w:rsidRPr="00082615" w:rsidRDefault="00082615" w:rsidP="00082615">
      <w:pPr>
        <w:spacing w:after="0" w:line="240" w:lineRule="auto"/>
        <w:rPr>
          <w:rFonts w:ascii="Calibri" w:eastAsia="Times New Roman" w:hAnsi="Calibri" w:cs="Calibri"/>
          <w:color w:val="000000"/>
          <w:sz w:val="28"/>
          <w:szCs w:val="28"/>
        </w:rPr>
      </w:pPr>
      <w:r w:rsidRPr="00082615">
        <w:rPr>
          <w:rFonts w:ascii="Calibri" w:eastAsia="Times New Roman" w:hAnsi="Calibri" w:cs="Calibri"/>
          <w:color w:val="000000"/>
          <w:sz w:val="28"/>
          <w:szCs w:val="28"/>
        </w:rPr>
        <w:t>We had 40 trip requests which we were not able to be provided because they failed to meet eligibility requirements.</w:t>
      </w:r>
    </w:p>
    <w:p w:rsidR="00082615" w:rsidRPr="00082615" w:rsidRDefault="00082615" w:rsidP="00082615">
      <w:pPr>
        <w:spacing w:after="0" w:line="240" w:lineRule="auto"/>
        <w:rPr>
          <w:rFonts w:ascii="Calibri" w:eastAsia="Times New Roman" w:hAnsi="Calibri" w:cs="Calibri"/>
          <w:color w:val="000000"/>
          <w:sz w:val="28"/>
          <w:szCs w:val="28"/>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895"/>
      </w:tblGrid>
      <w:tr w:rsidR="00082615" w:rsidRPr="00082615" w:rsidTr="00C64615">
        <w:tc>
          <w:tcPr>
            <w:tcW w:w="3425" w:type="dxa"/>
            <w:shd w:val="clear" w:color="auto" w:fill="auto"/>
          </w:tcPr>
          <w:p w:rsidR="00082615" w:rsidRPr="00082615" w:rsidRDefault="00082615" w:rsidP="00082615">
            <w:pPr>
              <w:spacing w:after="0" w:line="240" w:lineRule="auto"/>
              <w:rPr>
                <w:rFonts w:ascii="Calibri" w:eastAsia="Times New Roman" w:hAnsi="Calibri" w:cs="Calibri"/>
                <w:color w:val="000000"/>
                <w:sz w:val="28"/>
                <w:szCs w:val="28"/>
              </w:rPr>
            </w:pPr>
            <w:r w:rsidRPr="00082615">
              <w:rPr>
                <w:rFonts w:ascii="TimesNewRomanPSMT" w:eastAsia="Times New Roman" w:hAnsi="TimesNewRomanPSMT" w:cs="TimesNewRomanPSMT"/>
                <w:sz w:val="26"/>
                <w:szCs w:val="26"/>
              </w:rPr>
              <w:t>Medical</w:t>
            </w:r>
          </w:p>
        </w:tc>
        <w:tc>
          <w:tcPr>
            <w:tcW w:w="895" w:type="dxa"/>
            <w:shd w:val="clear" w:color="auto" w:fill="auto"/>
          </w:tcPr>
          <w:p w:rsidR="00082615" w:rsidRPr="00082615" w:rsidRDefault="00082615" w:rsidP="00082615">
            <w:pPr>
              <w:spacing w:after="0" w:line="240" w:lineRule="auto"/>
              <w:jc w:val="right"/>
              <w:rPr>
                <w:rFonts w:ascii="Calibri" w:eastAsia="Times New Roman" w:hAnsi="Calibri" w:cs="Calibri"/>
                <w:color w:val="000000"/>
                <w:sz w:val="28"/>
                <w:szCs w:val="28"/>
              </w:rPr>
            </w:pPr>
            <w:r w:rsidRPr="00082615">
              <w:rPr>
                <w:rFonts w:ascii="Calibri" w:eastAsia="Times New Roman" w:hAnsi="Calibri" w:cs="Calibri"/>
                <w:color w:val="000000"/>
                <w:sz w:val="28"/>
                <w:szCs w:val="28"/>
              </w:rPr>
              <w:t>5</w:t>
            </w:r>
          </w:p>
        </w:tc>
      </w:tr>
      <w:tr w:rsidR="00082615" w:rsidRPr="00082615" w:rsidTr="00C64615">
        <w:tc>
          <w:tcPr>
            <w:tcW w:w="3425" w:type="dxa"/>
            <w:shd w:val="clear" w:color="auto" w:fill="auto"/>
          </w:tcPr>
          <w:p w:rsidR="00082615" w:rsidRPr="00082615" w:rsidRDefault="00082615" w:rsidP="00082615">
            <w:pPr>
              <w:spacing w:after="0" w:line="240" w:lineRule="auto"/>
              <w:rPr>
                <w:rFonts w:ascii="Calibri" w:eastAsia="Times New Roman" w:hAnsi="Calibri" w:cs="Calibri"/>
                <w:color w:val="000000"/>
                <w:sz w:val="28"/>
                <w:szCs w:val="28"/>
              </w:rPr>
            </w:pPr>
            <w:r w:rsidRPr="00082615">
              <w:rPr>
                <w:rFonts w:ascii="TimesNewRomanPSMT" w:eastAsia="Times New Roman" w:hAnsi="TimesNewRomanPSMT" w:cs="TimesNewRomanPSMT"/>
                <w:sz w:val="26"/>
                <w:szCs w:val="26"/>
              </w:rPr>
              <w:t>Employment</w:t>
            </w:r>
          </w:p>
        </w:tc>
        <w:tc>
          <w:tcPr>
            <w:tcW w:w="895" w:type="dxa"/>
            <w:shd w:val="clear" w:color="auto" w:fill="auto"/>
          </w:tcPr>
          <w:p w:rsidR="00082615" w:rsidRPr="00082615" w:rsidRDefault="00082615" w:rsidP="00082615">
            <w:pPr>
              <w:spacing w:after="0" w:line="240" w:lineRule="auto"/>
              <w:jc w:val="right"/>
              <w:rPr>
                <w:rFonts w:ascii="Calibri" w:eastAsia="Times New Roman" w:hAnsi="Calibri" w:cs="Calibri"/>
                <w:color w:val="000000"/>
                <w:sz w:val="28"/>
                <w:szCs w:val="28"/>
              </w:rPr>
            </w:pPr>
            <w:r w:rsidRPr="00082615">
              <w:rPr>
                <w:rFonts w:ascii="Calibri" w:eastAsia="Times New Roman" w:hAnsi="Calibri" w:cs="Calibri"/>
                <w:color w:val="000000"/>
                <w:sz w:val="28"/>
                <w:szCs w:val="28"/>
              </w:rPr>
              <w:t>9</w:t>
            </w:r>
          </w:p>
        </w:tc>
      </w:tr>
      <w:tr w:rsidR="00082615" w:rsidRPr="00082615" w:rsidTr="00C64615">
        <w:tc>
          <w:tcPr>
            <w:tcW w:w="3425" w:type="dxa"/>
            <w:shd w:val="clear" w:color="auto" w:fill="auto"/>
          </w:tcPr>
          <w:p w:rsidR="00082615" w:rsidRPr="00082615" w:rsidRDefault="00082615" w:rsidP="00082615">
            <w:pPr>
              <w:spacing w:after="0" w:line="240" w:lineRule="auto"/>
              <w:rPr>
                <w:rFonts w:ascii="Calibri" w:eastAsia="Times New Roman" w:hAnsi="Calibri" w:cs="Calibri"/>
                <w:color w:val="000000"/>
                <w:sz w:val="28"/>
                <w:szCs w:val="28"/>
              </w:rPr>
            </w:pPr>
            <w:r w:rsidRPr="00082615">
              <w:rPr>
                <w:rFonts w:ascii="TimesNewRomanPSMT" w:eastAsia="Times New Roman" w:hAnsi="TimesNewRomanPSMT" w:cs="TimesNewRomanPSMT"/>
                <w:sz w:val="26"/>
                <w:szCs w:val="26"/>
              </w:rPr>
              <w:t>Education/Training/Daycare</w:t>
            </w:r>
          </w:p>
        </w:tc>
        <w:tc>
          <w:tcPr>
            <w:tcW w:w="895" w:type="dxa"/>
            <w:shd w:val="clear" w:color="auto" w:fill="auto"/>
          </w:tcPr>
          <w:p w:rsidR="00082615" w:rsidRPr="00082615" w:rsidRDefault="00082615" w:rsidP="00082615">
            <w:pPr>
              <w:spacing w:after="0" w:line="240" w:lineRule="auto"/>
              <w:jc w:val="right"/>
              <w:rPr>
                <w:rFonts w:ascii="Calibri" w:eastAsia="Times New Roman" w:hAnsi="Calibri" w:cs="Calibri"/>
                <w:color w:val="000000"/>
                <w:sz w:val="28"/>
                <w:szCs w:val="28"/>
              </w:rPr>
            </w:pPr>
            <w:r w:rsidRPr="00082615">
              <w:rPr>
                <w:rFonts w:ascii="Calibri" w:eastAsia="Times New Roman" w:hAnsi="Calibri" w:cs="Calibri"/>
                <w:color w:val="000000"/>
                <w:sz w:val="28"/>
                <w:szCs w:val="28"/>
              </w:rPr>
              <w:t>8</w:t>
            </w:r>
          </w:p>
        </w:tc>
      </w:tr>
      <w:tr w:rsidR="00082615" w:rsidRPr="00082615" w:rsidTr="00C64615">
        <w:tc>
          <w:tcPr>
            <w:tcW w:w="3425" w:type="dxa"/>
            <w:shd w:val="clear" w:color="auto" w:fill="auto"/>
          </w:tcPr>
          <w:p w:rsidR="00082615" w:rsidRPr="00082615" w:rsidRDefault="00082615" w:rsidP="00082615">
            <w:pPr>
              <w:spacing w:after="0" w:line="240" w:lineRule="auto"/>
              <w:rPr>
                <w:rFonts w:ascii="Calibri" w:eastAsia="Times New Roman" w:hAnsi="Calibri" w:cs="Calibri"/>
                <w:color w:val="000000"/>
                <w:sz w:val="28"/>
                <w:szCs w:val="28"/>
              </w:rPr>
            </w:pPr>
            <w:r w:rsidRPr="00082615">
              <w:rPr>
                <w:rFonts w:ascii="TimesNewRomanPSMT" w:eastAsia="Times New Roman" w:hAnsi="TimesNewRomanPSMT" w:cs="TimesNewRomanPSMT"/>
                <w:sz w:val="26"/>
                <w:szCs w:val="26"/>
              </w:rPr>
              <w:t>Nutritional</w:t>
            </w:r>
          </w:p>
        </w:tc>
        <w:tc>
          <w:tcPr>
            <w:tcW w:w="895" w:type="dxa"/>
            <w:shd w:val="clear" w:color="auto" w:fill="auto"/>
          </w:tcPr>
          <w:p w:rsidR="00082615" w:rsidRPr="00082615" w:rsidRDefault="00082615" w:rsidP="00082615">
            <w:pPr>
              <w:spacing w:after="0" w:line="240" w:lineRule="auto"/>
              <w:jc w:val="right"/>
              <w:rPr>
                <w:rFonts w:ascii="Calibri" w:eastAsia="Times New Roman" w:hAnsi="Calibri" w:cs="Calibri"/>
                <w:color w:val="000000"/>
                <w:sz w:val="28"/>
                <w:szCs w:val="28"/>
              </w:rPr>
            </w:pPr>
            <w:r w:rsidRPr="00082615">
              <w:rPr>
                <w:rFonts w:ascii="Calibri" w:eastAsia="Times New Roman" w:hAnsi="Calibri" w:cs="Calibri"/>
                <w:color w:val="000000"/>
                <w:sz w:val="28"/>
                <w:szCs w:val="28"/>
              </w:rPr>
              <w:t>12</w:t>
            </w:r>
          </w:p>
        </w:tc>
      </w:tr>
      <w:tr w:rsidR="00082615" w:rsidRPr="00082615" w:rsidTr="00C64615">
        <w:tc>
          <w:tcPr>
            <w:tcW w:w="3425" w:type="dxa"/>
            <w:tcBorders>
              <w:bottom w:val="single" w:sz="12" w:space="0" w:color="auto"/>
            </w:tcBorders>
            <w:shd w:val="clear" w:color="auto" w:fill="auto"/>
          </w:tcPr>
          <w:p w:rsidR="00082615" w:rsidRPr="00082615" w:rsidRDefault="00082615" w:rsidP="00082615">
            <w:pPr>
              <w:spacing w:after="0" w:line="240" w:lineRule="auto"/>
              <w:rPr>
                <w:rFonts w:ascii="Calibri" w:eastAsia="Times New Roman" w:hAnsi="Calibri" w:cs="Calibri"/>
                <w:color w:val="000000"/>
                <w:sz w:val="28"/>
                <w:szCs w:val="28"/>
              </w:rPr>
            </w:pPr>
            <w:r w:rsidRPr="00082615">
              <w:rPr>
                <w:rFonts w:ascii="TimesNewRomanPSMT" w:eastAsia="Times New Roman" w:hAnsi="TimesNewRomanPSMT" w:cs="TimesNewRomanPSMT"/>
                <w:sz w:val="26"/>
                <w:szCs w:val="26"/>
              </w:rPr>
              <w:t>Life-Sustaining/Other</w:t>
            </w:r>
          </w:p>
        </w:tc>
        <w:tc>
          <w:tcPr>
            <w:tcW w:w="895" w:type="dxa"/>
            <w:tcBorders>
              <w:bottom w:val="single" w:sz="12" w:space="0" w:color="auto"/>
            </w:tcBorders>
            <w:shd w:val="clear" w:color="auto" w:fill="auto"/>
          </w:tcPr>
          <w:p w:rsidR="00082615" w:rsidRPr="00082615" w:rsidRDefault="00082615" w:rsidP="00082615">
            <w:pPr>
              <w:spacing w:after="0" w:line="240" w:lineRule="auto"/>
              <w:jc w:val="right"/>
              <w:rPr>
                <w:rFonts w:ascii="Calibri" w:eastAsia="Times New Roman" w:hAnsi="Calibri" w:cs="Calibri"/>
                <w:color w:val="000000"/>
                <w:sz w:val="28"/>
                <w:szCs w:val="28"/>
              </w:rPr>
            </w:pPr>
            <w:r w:rsidRPr="00082615">
              <w:rPr>
                <w:rFonts w:ascii="Calibri" w:eastAsia="Times New Roman" w:hAnsi="Calibri" w:cs="Calibri"/>
                <w:color w:val="000000"/>
                <w:sz w:val="28"/>
                <w:szCs w:val="28"/>
              </w:rPr>
              <w:t>6</w:t>
            </w:r>
          </w:p>
        </w:tc>
      </w:tr>
      <w:tr w:rsidR="00082615" w:rsidRPr="00082615" w:rsidTr="00C64615">
        <w:tc>
          <w:tcPr>
            <w:tcW w:w="3425" w:type="dxa"/>
            <w:tcBorders>
              <w:top w:val="single" w:sz="12" w:space="0" w:color="auto"/>
              <w:left w:val="single" w:sz="8" w:space="0" w:color="auto"/>
              <w:bottom w:val="single" w:sz="8" w:space="0" w:color="auto"/>
              <w:right w:val="single" w:sz="8" w:space="0" w:color="auto"/>
            </w:tcBorders>
            <w:shd w:val="clear" w:color="auto" w:fill="auto"/>
          </w:tcPr>
          <w:p w:rsidR="00082615" w:rsidRPr="00082615" w:rsidRDefault="00082615" w:rsidP="00082615">
            <w:pPr>
              <w:spacing w:after="0" w:line="240" w:lineRule="auto"/>
              <w:rPr>
                <w:rFonts w:ascii="Calibri" w:eastAsia="Times New Roman" w:hAnsi="Calibri" w:cs="Calibri"/>
                <w:color w:val="000000"/>
                <w:sz w:val="28"/>
                <w:szCs w:val="28"/>
              </w:rPr>
            </w:pPr>
            <w:r w:rsidRPr="00082615">
              <w:rPr>
                <w:rFonts w:ascii="Calibri" w:eastAsia="Times New Roman" w:hAnsi="Calibri" w:cs="Calibri"/>
                <w:color w:val="000000"/>
                <w:sz w:val="28"/>
                <w:szCs w:val="28"/>
              </w:rPr>
              <w:t>Total</w:t>
            </w:r>
          </w:p>
        </w:tc>
        <w:tc>
          <w:tcPr>
            <w:tcW w:w="895" w:type="dxa"/>
            <w:tcBorders>
              <w:top w:val="single" w:sz="12" w:space="0" w:color="auto"/>
              <w:left w:val="single" w:sz="8" w:space="0" w:color="auto"/>
              <w:bottom w:val="single" w:sz="8" w:space="0" w:color="auto"/>
              <w:right w:val="single" w:sz="8" w:space="0" w:color="auto"/>
            </w:tcBorders>
            <w:shd w:val="clear" w:color="auto" w:fill="auto"/>
          </w:tcPr>
          <w:p w:rsidR="00082615" w:rsidRPr="00082615" w:rsidRDefault="00082615" w:rsidP="00082615">
            <w:pPr>
              <w:spacing w:after="0" w:line="240" w:lineRule="auto"/>
              <w:jc w:val="right"/>
              <w:rPr>
                <w:rFonts w:ascii="Calibri" w:eastAsia="Times New Roman" w:hAnsi="Calibri" w:cs="Calibri"/>
                <w:color w:val="000000"/>
                <w:sz w:val="28"/>
                <w:szCs w:val="28"/>
              </w:rPr>
            </w:pPr>
            <w:r w:rsidRPr="00082615">
              <w:rPr>
                <w:rFonts w:ascii="Calibri" w:eastAsia="Times New Roman" w:hAnsi="Calibri" w:cs="Calibri"/>
                <w:color w:val="000000"/>
                <w:sz w:val="28"/>
                <w:szCs w:val="28"/>
              </w:rPr>
              <w:t>40</w:t>
            </w:r>
          </w:p>
        </w:tc>
      </w:tr>
    </w:tbl>
    <w:p w:rsidR="00082615" w:rsidRPr="00082615" w:rsidRDefault="00082615" w:rsidP="00082615">
      <w:pPr>
        <w:keepNext/>
        <w:spacing w:before="240" w:after="60" w:line="240" w:lineRule="auto"/>
        <w:outlineLvl w:val="3"/>
        <w:rPr>
          <w:rFonts w:ascii="Calibri" w:eastAsia="Times New Roman" w:hAnsi="Calibri" w:cs="Times New Roman"/>
          <w:b/>
          <w:bCs/>
          <w:sz w:val="28"/>
          <w:szCs w:val="28"/>
        </w:rPr>
      </w:pPr>
      <w:r w:rsidRPr="00082615">
        <w:rPr>
          <w:rFonts w:ascii="Calibri" w:eastAsia="Times New Roman" w:hAnsi="Calibri" w:cs="Times New Roman"/>
          <w:b/>
          <w:bCs/>
          <w:sz w:val="28"/>
          <w:szCs w:val="28"/>
        </w:rPr>
        <w:lastRenderedPageBreak/>
        <w:t>Cancellations and No-Shows</w:t>
      </w:r>
    </w:p>
    <w:p w:rsidR="00082615" w:rsidRPr="00082615" w:rsidRDefault="00082615" w:rsidP="00082615">
      <w:pPr>
        <w:spacing w:after="0" w:line="240" w:lineRule="auto"/>
        <w:rPr>
          <w:rFonts w:ascii="Calibri" w:eastAsia="Times New Roman" w:hAnsi="Calibri" w:cs="Calibri"/>
          <w:sz w:val="28"/>
          <w:szCs w:val="28"/>
        </w:rPr>
      </w:pPr>
    </w:p>
    <w:p w:rsidR="00082615" w:rsidRPr="00082615" w:rsidRDefault="00082615" w:rsidP="00082615">
      <w:pPr>
        <w:spacing w:after="0" w:line="240" w:lineRule="auto"/>
        <w:jc w:val="both"/>
        <w:rPr>
          <w:rFonts w:ascii="Calibri" w:eastAsia="Times New Roman" w:hAnsi="Calibri" w:cs="Calibri"/>
          <w:sz w:val="28"/>
          <w:szCs w:val="28"/>
        </w:rPr>
      </w:pPr>
      <w:r w:rsidRPr="00082615">
        <w:rPr>
          <w:rFonts w:ascii="Calibri" w:eastAsia="Times New Roman" w:hAnsi="Calibri" w:cs="Calibri"/>
          <w:sz w:val="28"/>
          <w:szCs w:val="28"/>
        </w:rPr>
        <w:t>For the year, the CTC received a total of 664 no shows, averaging 55.3 no shows per month. In addition, 5,711 advanced cancellations were received.</w:t>
      </w:r>
    </w:p>
    <w:p w:rsidR="00082615" w:rsidRPr="00082615" w:rsidRDefault="00082615" w:rsidP="00082615">
      <w:pPr>
        <w:keepNext/>
        <w:spacing w:before="240" w:after="60" w:line="240" w:lineRule="auto"/>
        <w:outlineLvl w:val="3"/>
        <w:rPr>
          <w:rFonts w:ascii="Calibri" w:eastAsia="Times New Roman" w:hAnsi="Calibri" w:cs="Times New Roman"/>
          <w:b/>
          <w:bCs/>
          <w:sz w:val="28"/>
          <w:szCs w:val="28"/>
        </w:rPr>
      </w:pPr>
      <w:r w:rsidRPr="00082615">
        <w:rPr>
          <w:rFonts w:ascii="Calibri" w:eastAsia="Times New Roman" w:hAnsi="Calibri" w:cs="Times New Roman"/>
          <w:b/>
          <w:bCs/>
          <w:sz w:val="28"/>
          <w:szCs w:val="28"/>
        </w:rPr>
        <w:t xml:space="preserve">Complaints </w:t>
      </w:r>
    </w:p>
    <w:p w:rsidR="00082615" w:rsidRPr="00082615" w:rsidRDefault="00082615" w:rsidP="00082615">
      <w:pPr>
        <w:spacing w:after="0" w:line="240" w:lineRule="auto"/>
        <w:jc w:val="both"/>
        <w:rPr>
          <w:rFonts w:ascii="Calibri" w:eastAsia="Times New Roman" w:hAnsi="Calibri" w:cs="Calibri"/>
          <w:sz w:val="28"/>
          <w:szCs w:val="28"/>
        </w:rPr>
      </w:pPr>
      <w:r w:rsidRPr="00082615">
        <w:rPr>
          <w:rFonts w:ascii="Calibri" w:eastAsia="Times New Roman" w:hAnsi="Calibri" w:cs="Calibri"/>
          <w:sz w:val="28"/>
          <w:szCs w:val="28"/>
        </w:rPr>
        <w:t>During this reporting period the CTC received a total of 49 complaints, averaging 4 complaints per month.</w:t>
      </w:r>
    </w:p>
    <w:p w:rsidR="00082615" w:rsidRPr="00082615" w:rsidRDefault="00082615" w:rsidP="00082615">
      <w:pPr>
        <w:spacing w:after="0" w:line="240" w:lineRule="auto"/>
        <w:jc w:val="both"/>
        <w:rPr>
          <w:rFonts w:ascii="Calibri" w:eastAsia="Times New Roman" w:hAnsi="Calibri" w:cs="Calibri"/>
          <w:sz w:val="28"/>
          <w:szCs w:val="28"/>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30"/>
      </w:tblGrid>
      <w:tr w:rsidR="00082615" w:rsidRPr="00082615" w:rsidTr="00C64615">
        <w:tc>
          <w:tcPr>
            <w:tcW w:w="2430" w:type="dxa"/>
            <w:shd w:val="clear" w:color="auto" w:fill="auto"/>
          </w:tcPr>
          <w:p w:rsidR="00082615" w:rsidRPr="00082615" w:rsidRDefault="00082615" w:rsidP="00082615">
            <w:pPr>
              <w:spacing w:after="0" w:line="240" w:lineRule="auto"/>
              <w:jc w:val="both"/>
              <w:rPr>
                <w:rFonts w:ascii="Calibri" w:eastAsia="Times New Roman" w:hAnsi="Calibri" w:cs="Calibri"/>
                <w:sz w:val="28"/>
                <w:szCs w:val="28"/>
              </w:rPr>
            </w:pPr>
            <w:r w:rsidRPr="00082615">
              <w:rPr>
                <w:rFonts w:ascii="TimesNewRomanPSMT" w:eastAsia="Times New Roman" w:hAnsi="TimesNewRomanPSMT" w:cs="TimesNewRomanPSMT"/>
                <w:sz w:val="26"/>
                <w:szCs w:val="26"/>
              </w:rPr>
              <w:t>Services Provided</w:t>
            </w:r>
          </w:p>
        </w:tc>
        <w:tc>
          <w:tcPr>
            <w:tcW w:w="630" w:type="dxa"/>
            <w:shd w:val="clear" w:color="auto" w:fill="auto"/>
          </w:tcPr>
          <w:p w:rsidR="00082615" w:rsidRPr="00082615" w:rsidRDefault="00082615" w:rsidP="00082615">
            <w:pPr>
              <w:spacing w:after="0" w:line="240" w:lineRule="auto"/>
              <w:jc w:val="right"/>
              <w:rPr>
                <w:rFonts w:ascii="Calibri" w:eastAsia="Times New Roman" w:hAnsi="Calibri" w:cs="Calibri"/>
                <w:sz w:val="28"/>
                <w:szCs w:val="28"/>
              </w:rPr>
            </w:pPr>
            <w:r w:rsidRPr="00082615">
              <w:rPr>
                <w:rFonts w:ascii="Calibri" w:eastAsia="Times New Roman" w:hAnsi="Calibri" w:cs="Calibri"/>
                <w:sz w:val="28"/>
                <w:szCs w:val="28"/>
              </w:rPr>
              <w:t>32</w:t>
            </w:r>
          </w:p>
        </w:tc>
      </w:tr>
      <w:tr w:rsidR="00082615" w:rsidRPr="00082615" w:rsidTr="00C64615">
        <w:tc>
          <w:tcPr>
            <w:tcW w:w="2430" w:type="dxa"/>
            <w:shd w:val="clear" w:color="auto" w:fill="auto"/>
          </w:tcPr>
          <w:p w:rsidR="00082615" w:rsidRPr="00082615" w:rsidRDefault="00082615" w:rsidP="00082615">
            <w:pPr>
              <w:spacing w:after="0" w:line="240" w:lineRule="auto"/>
              <w:jc w:val="both"/>
              <w:rPr>
                <w:rFonts w:ascii="Calibri" w:eastAsia="Times New Roman" w:hAnsi="Calibri" w:cs="Calibri"/>
                <w:sz w:val="28"/>
                <w:szCs w:val="28"/>
              </w:rPr>
            </w:pPr>
            <w:r w:rsidRPr="00082615">
              <w:rPr>
                <w:rFonts w:ascii="TimesNewRomanPSMT" w:eastAsia="Times New Roman" w:hAnsi="TimesNewRomanPSMT" w:cs="TimesNewRomanPSMT"/>
                <w:sz w:val="26"/>
                <w:szCs w:val="26"/>
              </w:rPr>
              <w:t>Policy</w:t>
            </w:r>
          </w:p>
        </w:tc>
        <w:tc>
          <w:tcPr>
            <w:tcW w:w="630" w:type="dxa"/>
            <w:shd w:val="clear" w:color="auto" w:fill="auto"/>
          </w:tcPr>
          <w:p w:rsidR="00082615" w:rsidRPr="00082615" w:rsidRDefault="00082615" w:rsidP="00082615">
            <w:pPr>
              <w:spacing w:after="0" w:line="240" w:lineRule="auto"/>
              <w:jc w:val="right"/>
              <w:rPr>
                <w:rFonts w:ascii="Calibri" w:eastAsia="Times New Roman" w:hAnsi="Calibri" w:cs="Calibri"/>
                <w:sz w:val="28"/>
                <w:szCs w:val="28"/>
              </w:rPr>
            </w:pPr>
            <w:r w:rsidRPr="00082615">
              <w:rPr>
                <w:rFonts w:ascii="Calibri" w:eastAsia="Times New Roman" w:hAnsi="Calibri" w:cs="Calibri"/>
                <w:sz w:val="28"/>
                <w:szCs w:val="28"/>
              </w:rPr>
              <w:t>8</w:t>
            </w:r>
          </w:p>
        </w:tc>
      </w:tr>
      <w:tr w:rsidR="00082615" w:rsidRPr="00082615" w:rsidTr="00C64615">
        <w:tc>
          <w:tcPr>
            <w:tcW w:w="2430" w:type="dxa"/>
            <w:tcBorders>
              <w:bottom w:val="single" w:sz="12" w:space="0" w:color="auto"/>
            </w:tcBorders>
            <w:shd w:val="clear" w:color="auto" w:fill="auto"/>
          </w:tcPr>
          <w:p w:rsidR="00082615" w:rsidRPr="00082615" w:rsidRDefault="00082615" w:rsidP="00082615">
            <w:pPr>
              <w:spacing w:after="0" w:line="240" w:lineRule="auto"/>
              <w:jc w:val="both"/>
              <w:rPr>
                <w:rFonts w:ascii="Calibri" w:eastAsia="Times New Roman" w:hAnsi="Calibri" w:cs="Calibri"/>
                <w:sz w:val="28"/>
                <w:szCs w:val="28"/>
              </w:rPr>
            </w:pPr>
            <w:r w:rsidRPr="00082615">
              <w:rPr>
                <w:rFonts w:ascii="TimesNewRomanPSMT" w:eastAsia="Times New Roman" w:hAnsi="TimesNewRomanPSMT" w:cs="TimesNewRomanPSMT"/>
                <w:sz w:val="26"/>
                <w:szCs w:val="26"/>
              </w:rPr>
              <w:t>Vehicles</w:t>
            </w:r>
          </w:p>
        </w:tc>
        <w:tc>
          <w:tcPr>
            <w:tcW w:w="630" w:type="dxa"/>
            <w:tcBorders>
              <w:bottom w:val="single" w:sz="12" w:space="0" w:color="auto"/>
            </w:tcBorders>
            <w:shd w:val="clear" w:color="auto" w:fill="auto"/>
          </w:tcPr>
          <w:p w:rsidR="00082615" w:rsidRPr="00082615" w:rsidRDefault="00082615" w:rsidP="00082615">
            <w:pPr>
              <w:spacing w:after="0" w:line="240" w:lineRule="auto"/>
              <w:jc w:val="right"/>
              <w:rPr>
                <w:rFonts w:ascii="Calibri" w:eastAsia="Times New Roman" w:hAnsi="Calibri" w:cs="Calibri"/>
                <w:sz w:val="28"/>
                <w:szCs w:val="28"/>
              </w:rPr>
            </w:pPr>
            <w:r w:rsidRPr="00082615">
              <w:rPr>
                <w:rFonts w:ascii="Calibri" w:eastAsia="Times New Roman" w:hAnsi="Calibri" w:cs="Calibri"/>
                <w:sz w:val="28"/>
                <w:szCs w:val="28"/>
              </w:rPr>
              <w:t>9</w:t>
            </w:r>
          </w:p>
        </w:tc>
      </w:tr>
      <w:tr w:rsidR="00082615" w:rsidRPr="00082615" w:rsidTr="00C64615">
        <w:tc>
          <w:tcPr>
            <w:tcW w:w="2430" w:type="dxa"/>
            <w:tcBorders>
              <w:top w:val="single" w:sz="12" w:space="0" w:color="auto"/>
              <w:left w:val="single" w:sz="8" w:space="0" w:color="auto"/>
              <w:bottom w:val="single" w:sz="8" w:space="0" w:color="auto"/>
              <w:right w:val="single" w:sz="8" w:space="0" w:color="auto"/>
            </w:tcBorders>
            <w:shd w:val="clear" w:color="auto" w:fill="auto"/>
          </w:tcPr>
          <w:p w:rsidR="00082615" w:rsidRPr="00082615" w:rsidRDefault="00082615" w:rsidP="00082615">
            <w:pPr>
              <w:spacing w:after="0" w:line="240" w:lineRule="auto"/>
              <w:jc w:val="both"/>
              <w:rPr>
                <w:rFonts w:ascii="Calibri" w:eastAsia="Times New Roman" w:hAnsi="Calibri" w:cs="Calibri"/>
                <w:sz w:val="28"/>
                <w:szCs w:val="28"/>
              </w:rPr>
            </w:pPr>
            <w:r w:rsidRPr="00082615">
              <w:rPr>
                <w:rFonts w:ascii="Calibri" w:eastAsia="Times New Roman" w:hAnsi="Calibri" w:cs="Calibri"/>
                <w:sz w:val="28"/>
                <w:szCs w:val="28"/>
              </w:rPr>
              <w:t>Total</w:t>
            </w:r>
          </w:p>
        </w:tc>
        <w:tc>
          <w:tcPr>
            <w:tcW w:w="630" w:type="dxa"/>
            <w:tcBorders>
              <w:top w:val="single" w:sz="12" w:space="0" w:color="auto"/>
              <w:left w:val="single" w:sz="8" w:space="0" w:color="auto"/>
              <w:bottom w:val="single" w:sz="8" w:space="0" w:color="auto"/>
              <w:right w:val="single" w:sz="8" w:space="0" w:color="auto"/>
            </w:tcBorders>
            <w:shd w:val="clear" w:color="auto" w:fill="auto"/>
          </w:tcPr>
          <w:p w:rsidR="00082615" w:rsidRPr="00082615" w:rsidRDefault="00082615" w:rsidP="00082615">
            <w:pPr>
              <w:spacing w:after="0" w:line="240" w:lineRule="auto"/>
              <w:jc w:val="right"/>
              <w:rPr>
                <w:rFonts w:ascii="Calibri" w:eastAsia="Times New Roman" w:hAnsi="Calibri" w:cs="Calibri"/>
                <w:sz w:val="28"/>
                <w:szCs w:val="28"/>
              </w:rPr>
            </w:pPr>
            <w:r w:rsidRPr="00082615">
              <w:rPr>
                <w:rFonts w:ascii="Calibri" w:eastAsia="Times New Roman" w:hAnsi="Calibri" w:cs="Calibri"/>
                <w:sz w:val="28"/>
                <w:szCs w:val="28"/>
              </w:rPr>
              <w:t>49</w:t>
            </w:r>
          </w:p>
        </w:tc>
      </w:tr>
    </w:tbl>
    <w:p w:rsidR="00082615" w:rsidRPr="00082615" w:rsidRDefault="00082615" w:rsidP="00082615">
      <w:pPr>
        <w:spacing w:after="0" w:line="240" w:lineRule="auto"/>
        <w:jc w:val="both"/>
        <w:rPr>
          <w:rFonts w:ascii="Calibri" w:eastAsia="Times New Roman" w:hAnsi="Calibri" w:cs="Calibri"/>
          <w:sz w:val="28"/>
          <w:szCs w:val="28"/>
        </w:rPr>
      </w:pPr>
    </w:p>
    <w:p w:rsidR="00082615" w:rsidRDefault="00082615">
      <w:pPr>
        <w:spacing w:after="200" w:line="276" w:lineRule="auto"/>
        <w:rPr>
          <w:rFonts w:ascii="Lucida Sans" w:hAnsi="Lucida Sans" w:cs="Lucida Sans"/>
          <w:sz w:val="28"/>
          <w:szCs w:val="28"/>
        </w:rPr>
      </w:pPr>
      <w:r>
        <w:rPr>
          <w:rFonts w:ascii="Lucida Sans" w:hAnsi="Lucida Sans" w:cs="Lucida Sans"/>
          <w:sz w:val="28"/>
          <w:szCs w:val="28"/>
        </w:rPr>
        <w:br w:type="page"/>
      </w:r>
    </w:p>
    <w:p w:rsidR="0084354F" w:rsidRDefault="0084354F" w:rsidP="00082615">
      <w:pPr>
        <w:ind w:left="720"/>
        <w:rPr>
          <w:rFonts w:ascii="Lucida Sans" w:hAnsi="Lucida Sans" w:cs="Lucida Sans"/>
          <w:sz w:val="28"/>
          <w:szCs w:val="28"/>
        </w:rPr>
      </w:pPr>
    </w:p>
    <w:p w:rsidR="0084354F" w:rsidRPr="004C6126" w:rsidRDefault="0084354F" w:rsidP="0084354F">
      <w:pPr>
        <w:jc w:val="center"/>
        <w:rPr>
          <w:rFonts w:ascii="Lucida Sans" w:hAnsi="Lucida Sans" w:cs="Lucida Sans"/>
          <w:b/>
          <w:sz w:val="40"/>
          <w:szCs w:val="40"/>
        </w:rPr>
      </w:pPr>
      <w:r w:rsidRPr="00D85B86">
        <w:rPr>
          <w:rFonts w:ascii="Lucida Sans" w:hAnsi="Lucida Sans" w:cs="Lucida Sans"/>
          <w:b/>
          <w:noProof/>
          <w:sz w:val="40"/>
          <w:szCs w:val="40"/>
        </w:rPr>
        <mc:AlternateContent>
          <mc:Choice Requires="wps">
            <w:drawing>
              <wp:anchor distT="0" distB="0" distL="114300" distR="114300" simplePos="0" relativeHeight="251659264" behindDoc="0" locked="0" layoutInCell="1" allowOverlap="1" wp14:anchorId="50DBFD38" wp14:editId="228E39C4">
                <wp:simplePos x="0" y="0"/>
                <wp:positionH relativeFrom="column">
                  <wp:posOffset>3954343</wp:posOffset>
                </wp:positionH>
                <wp:positionV relativeFrom="paragraph">
                  <wp:posOffset>-165735</wp:posOffset>
                </wp:positionV>
                <wp:extent cx="1626920" cy="391885"/>
                <wp:effectExtent l="0" t="0" r="1143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920" cy="391885"/>
                        </a:xfrm>
                        <a:prstGeom prst="rect">
                          <a:avLst/>
                        </a:prstGeom>
                        <a:solidFill>
                          <a:srgbClr val="FFFFFF"/>
                        </a:solidFill>
                        <a:ln w="9525">
                          <a:solidFill>
                            <a:srgbClr val="000000"/>
                          </a:solidFill>
                          <a:miter lim="800000"/>
                          <a:headEnd/>
                          <a:tailEnd/>
                        </a:ln>
                      </wps:spPr>
                      <wps:txbx>
                        <w:txbxContent>
                          <w:p w:rsidR="0084354F" w:rsidRPr="00D85B86" w:rsidRDefault="0084354F" w:rsidP="0084354F">
                            <w:pPr>
                              <w:rPr>
                                <w:b/>
                                <w:sz w:val="28"/>
                                <w:szCs w:val="28"/>
                              </w:rPr>
                            </w:pPr>
                            <w:r w:rsidRPr="00D85B86">
                              <w:rPr>
                                <w:b/>
                                <w:sz w:val="28"/>
                                <w:szCs w:val="28"/>
                              </w:rPr>
                              <w:t>A</w:t>
                            </w:r>
                            <w:r w:rsidR="00891EC7">
                              <w:rPr>
                                <w:b/>
                                <w:sz w:val="28"/>
                                <w:szCs w:val="28"/>
                              </w:rPr>
                              <w:t xml:space="preserve">ttachment </w:t>
                            </w:r>
                            <w:r w:rsidR="00A744C8">
                              <w:rPr>
                                <w:b/>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11.35pt;margin-top:-13.05pt;width:128.1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">
                <v:textbox>
                  <w:txbxContent>
                    <w:p w:rsidR="0084354F" w:rsidRPr="00D85B86" w:rsidRDefault="0084354F" w:rsidP="0084354F">
                      <w:pPr>
                        <w:rPr>
                          <w:b/>
                          <w:sz w:val="28"/>
                          <w:szCs w:val="28"/>
                        </w:rPr>
                      </w:pPr>
                      <w:r w:rsidRPr="00D85B86">
                        <w:rPr>
                          <w:b/>
                          <w:sz w:val="28"/>
                          <w:szCs w:val="28"/>
                        </w:rPr>
                        <w:t>A</w:t>
                      </w:r>
                      <w:r w:rsidR="00891EC7">
                        <w:rPr>
                          <w:b/>
                          <w:sz w:val="28"/>
                          <w:szCs w:val="28"/>
                        </w:rPr>
                        <w:t xml:space="preserve">ttachment </w:t>
                      </w:r>
                      <w:r w:rsidR="00A744C8">
                        <w:rPr>
                          <w:b/>
                          <w:sz w:val="28"/>
                          <w:szCs w:val="28"/>
                        </w:rPr>
                        <w:t>7</w:t>
                      </w:r>
                    </w:p>
                  </w:txbxContent>
                </v:textbox>
              </v:shape>
            </w:pict>
          </mc:Fallback>
        </mc:AlternateContent>
      </w:r>
      <w:r w:rsidRPr="004C6126">
        <w:rPr>
          <w:rFonts w:ascii="Lucida Sans" w:hAnsi="Lucida Sans" w:cs="Lucida Sans"/>
          <w:b/>
          <w:sz w:val="40"/>
          <w:szCs w:val="40"/>
        </w:rPr>
        <w:t xml:space="preserve">Leon County </w:t>
      </w:r>
    </w:p>
    <w:p w:rsidR="0084354F" w:rsidRPr="00AA3669" w:rsidRDefault="0084354F" w:rsidP="0084354F">
      <w:pPr>
        <w:jc w:val="center"/>
        <w:rPr>
          <w:rFonts w:ascii="Lucida Sans" w:hAnsi="Lucida Sans" w:cs="Lucida Sans"/>
          <w:b/>
          <w:sz w:val="32"/>
          <w:szCs w:val="32"/>
        </w:rPr>
      </w:pPr>
      <w:r w:rsidRPr="00AA3669">
        <w:rPr>
          <w:rFonts w:ascii="Lucida Sans" w:hAnsi="Lucida Sans" w:cs="Lucida Sans"/>
          <w:b/>
          <w:sz w:val="32"/>
          <w:szCs w:val="32"/>
        </w:rPr>
        <w:t xml:space="preserve">Transportation Disadvantaged Coordinating Board </w:t>
      </w:r>
    </w:p>
    <w:p w:rsidR="0084354F" w:rsidRDefault="0084354F" w:rsidP="0084354F">
      <w:pPr>
        <w:rPr>
          <w:rFonts w:ascii="Lucida Sans" w:hAnsi="Lucida Sans" w:cs="Lucida Sans"/>
          <w:sz w:val="36"/>
          <w:szCs w:val="36"/>
        </w:rPr>
      </w:pPr>
      <w:r>
        <w:rPr>
          <w:rFonts w:ascii="Lucida Sans" w:hAnsi="Lucida Sans" w:cs="Lucida Sans"/>
          <w:sz w:val="36"/>
          <w:szCs w:val="36"/>
        </w:rPr>
        <w:t xml:space="preserve">     </w:t>
      </w:r>
      <w:r>
        <w:rPr>
          <w:noProof/>
          <w:sz w:val="20"/>
        </w:rPr>
        <w:drawing>
          <wp:inline distT="0" distB="0" distL="0" distR="0" wp14:anchorId="454AE7AC" wp14:editId="65A698A9">
            <wp:extent cx="1188000" cy="465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452" cy="467280"/>
                    </a:xfrm>
                    <a:prstGeom prst="rect">
                      <a:avLst/>
                    </a:prstGeom>
                    <a:noFill/>
                    <a:ln>
                      <a:noFill/>
                    </a:ln>
                  </pic:spPr>
                </pic:pic>
              </a:graphicData>
            </a:graphic>
          </wp:inline>
        </w:drawing>
      </w:r>
      <w:r>
        <w:rPr>
          <w:rFonts w:ascii="Lucida Sans" w:hAnsi="Lucida Sans" w:cs="Lucida Sans"/>
          <w:sz w:val="36"/>
          <w:szCs w:val="36"/>
        </w:rPr>
        <w:t xml:space="preserve">              </w:t>
      </w:r>
      <w:r>
        <w:rPr>
          <w:rFonts w:ascii="Lucida Sans" w:hAnsi="Lucida Sans" w:cs="Lucida Sans"/>
          <w:b/>
          <w:sz w:val="40"/>
          <w:szCs w:val="40"/>
          <w:u w:val="single"/>
        </w:rPr>
        <w:t>Minutes</w:t>
      </w:r>
      <w:r w:rsidRPr="00B176E5">
        <w:rPr>
          <w:rFonts w:ascii="Lucida Sans" w:hAnsi="Lucida Sans" w:cs="Lucida Sans"/>
          <w:b/>
          <w:sz w:val="40"/>
          <w:szCs w:val="40"/>
        </w:rPr>
        <w:t xml:space="preserve"> </w:t>
      </w:r>
      <w:r>
        <w:rPr>
          <w:rFonts w:ascii="Lucida Sans" w:hAnsi="Lucida Sans" w:cs="Lucida Sans"/>
          <w:sz w:val="36"/>
          <w:szCs w:val="36"/>
        </w:rPr>
        <w:t xml:space="preserve">            </w:t>
      </w:r>
      <w:r>
        <w:rPr>
          <w:rFonts w:ascii="Verdana" w:hAnsi="Verdana"/>
          <w:noProof/>
        </w:rPr>
        <w:drawing>
          <wp:inline distT="0" distB="0" distL="0" distR="0" wp14:anchorId="433B69CE" wp14:editId="5956D894">
            <wp:extent cx="628370" cy="525600"/>
            <wp:effectExtent l="0" t="0" r="635" b="8255"/>
            <wp:docPr id="5" name="Picture 5" descr="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ort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676" cy="527529"/>
                    </a:xfrm>
                    <a:prstGeom prst="rect">
                      <a:avLst/>
                    </a:prstGeom>
                    <a:noFill/>
                    <a:ln>
                      <a:noFill/>
                    </a:ln>
                  </pic:spPr>
                </pic:pic>
              </a:graphicData>
            </a:graphic>
          </wp:inline>
        </w:drawing>
      </w:r>
    </w:p>
    <w:p w:rsidR="0084354F" w:rsidRPr="00B176E5" w:rsidRDefault="0084354F" w:rsidP="0084354F">
      <w:pPr>
        <w:jc w:val="center"/>
        <w:rPr>
          <w:rFonts w:ascii="Lucida Sans" w:hAnsi="Lucida Sans" w:cs="Lucida Sans"/>
          <w:b/>
          <w:sz w:val="36"/>
          <w:szCs w:val="36"/>
        </w:rPr>
      </w:pPr>
      <w:r>
        <w:rPr>
          <w:rFonts w:ascii="Lucida Sans" w:hAnsi="Lucida Sans" w:cs="Lucida Sans"/>
          <w:b/>
          <w:sz w:val="36"/>
          <w:szCs w:val="36"/>
        </w:rPr>
        <w:t>July</w:t>
      </w:r>
      <w:r w:rsidRPr="00B176E5">
        <w:rPr>
          <w:rFonts w:ascii="Lucida Sans" w:hAnsi="Lucida Sans" w:cs="Lucida Sans"/>
          <w:b/>
          <w:sz w:val="36"/>
          <w:szCs w:val="36"/>
        </w:rPr>
        <w:t xml:space="preserve"> </w:t>
      </w:r>
      <w:r>
        <w:rPr>
          <w:rFonts w:ascii="Lucida Sans" w:hAnsi="Lucida Sans" w:cs="Lucida Sans"/>
          <w:b/>
          <w:sz w:val="36"/>
          <w:szCs w:val="36"/>
        </w:rPr>
        <w:t>22</w:t>
      </w:r>
      <w:r w:rsidRPr="00B176E5">
        <w:rPr>
          <w:rFonts w:ascii="Lucida Sans" w:hAnsi="Lucida Sans" w:cs="Lucida Sans"/>
          <w:b/>
          <w:sz w:val="36"/>
          <w:szCs w:val="36"/>
        </w:rPr>
        <w:t>, 201</w:t>
      </w:r>
      <w:r>
        <w:rPr>
          <w:rFonts w:ascii="Lucida Sans" w:hAnsi="Lucida Sans" w:cs="Lucida Sans"/>
          <w:b/>
          <w:sz w:val="36"/>
          <w:szCs w:val="36"/>
        </w:rPr>
        <w:t>5</w:t>
      </w:r>
    </w:p>
    <w:p w:rsidR="0084354F" w:rsidRPr="005069F6" w:rsidRDefault="0084354F" w:rsidP="0084354F">
      <w:pPr>
        <w:spacing w:line="240" w:lineRule="auto"/>
        <w:jc w:val="center"/>
        <w:rPr>
          <w:rFonts w:ascii="Lucida Sans" w:hAnsi="Lucida Sans" w:cs="Lucida Sans"/>
          <w:b/>
          <w:sz w:val="36"/>
          <w:szCs w:val="36"/>
        </w:rPr>
      </w:pPr>
      <w:r w:rsidRPr="005069F6">
        <w:rPr>
          <w:rFonts w:ascii="Lucida Sans" w:hAnsi="Lucida Sans" w:cs="Lucida Sans"/>
          <w:b/>
          <w:sz w:val="36"/>
          <w:szCs w:val="36"/>
        </w:rPr>
        <w:t>Area Agency on Aging</w:t>
      </w:r>
    </w:p>
    <w:p w:rsidR="0084354F" w:rsidRPr="005069F6" w:rsidRDefault="0084354F" w:rsidP="0084354F">
      <w:pPr>
        <w:spacing w:line="240" w:lineRule="auto"/>
        <w:jc w:val="center"/>
        <w:rPr>
          <w:rFonts w:ascii="Lucida Sans" w:hAnsi="Lucida Sans" w:cs="Lucida Sans"/>
          <w:b/>
          <w:sz w:val="36"/>
          <w:szCs w:val="36"/>
        </w:rPr>
      </w:pPr>
      <w:r w:rsidRPr="005069F6">
        <w:rPr>
          <w:rFonts w:ascii="Lucida Sans" w:hAnsi="Lucida Sans" w:cs="Lucida Sans"/>
          <w:b/>
          <w:sz w:val="36"/>
          <w:szCs w:val="36"/>
        </w:rPr>
        <w:t>2414 Mahan Drive</w:t>
      </w:r>
    </w:p>
    <w:p w:rsidR="0084354F" w:rsidRPr="005069F6" w:rsidRDefault="0084354F" w:rsidP="0084354F">
      <w:pPr>
        <w:spacing w:line="240" w:lineRule="auto"/>
        <w:jc w:val="center"/>
        <w:rPr>
          <w:rFonts w:ascii="Lucida Sans" w:hAnsi="Lucida Sans" w:cs="Lucida Sans"/>
          <w:sz w:val="36"/>
          <w:szCs w:val="36"/>
        </w:rPr>
      </w:pPr>
      <w:r w:rsidRPr="005069F6">
        <w:rPr>
          <w:rFonts w:ascii="Lucida Sans" w:hAnsi="Lucida Sans" w:cs="Lucida Sans"/>
          <w:b/>
          <w:sz w:val="36"/>
          <w:szCs w:val="36"/>
        </w:rPr>
        <w:t>Tallahassee 32308</w:t>
      </w:r>
    </w:p>
    <w:p w:rsidR="0084354F" w:rsidRDefault="0084354F" w:rsidP="0084354F">
      <w:pPr>
        <w:spacing w:line="240" w:lineRule="auto"/>
        <w:rPr>
          <w:rFonts w:ascii="Lucida Sans" w:hAnsi="Lucida Sans" w:cs="Lucida Sans"/>
          <w:sz w:val="28"/>
          <w:szCs w:val="28"/>
        </w:rPr>
      </w:pPr>
    </w:p>
    <w:tbl>
      <w:tblPr>
        <w:tblStyle w:val="TableGrid"/>
        <w:tblW w:w="0" w:type="auto"/>
        <w:tblLook w:val="04A0" w:firstRow="1" w:lastRow="0" w:firstColumn="1" w:lastColumn="0" w:noHBand="0" w:noVBand="1"/>
      </w:tblPr>
      <w:tblGrid>
        <w:gridCol w:w="4788"/>
        <w:gridCol w:w="4788"/>
      </w:tblGrid>
      <w:tr w:rsidR="0084354F" w:rsidTr="00C64615">
        <w:tc>
          <w:tcPr>
            <w:tcW w:w="4788" w:type="dxa"/>
            <w:vAlign w:val="center"/>
          </w:tcPr>
          <w:p w:rsidR="0084354F" w:rsidRPr="00A01FC3" w:rsidRDefault="0084354F" w:rsidP="00C64615">
            <w:pPr>
              <w:spacing w:line="240" w:lineRule="auto"/>
              <w:jc w:val="center"/>
              <w:rPr>
                <w:rFonts w:ascii="Lucida Sans" w:hAnsi="Lucida Sans" w:cs="Lucida Sans"/>
                <w:b/>
                <w:sz w:val="28"/>
                <w:szCs w:val="28"/>
              </w:rPr>
            </w:pPr>
            <w:r w:rsidRPr="00A01FC3">
              <w:rPr>
                <w:rFonts w:ascii="Lucida Sans" w:hAnsi="Lucida Sans" w:cs="Lucida Sans"/>
                <w:b/>
                <w:sz w:val="28"/>
                <w:szCs w:val="28"/>
              </w:rPr>
              <w:t>Members Present</w:t>
            </w:r>
          </w:p>
        </w:tc>
        <w:tc>
          <w:tcPr>
            <w:tcW w:w="4788" w:type="dxa"/>
            <w:vAlign w:val="center"/>
          </w:tcPr>
          <w:p w:rsidR="0084354F" w:rsidRPr="00A01FC3" w:rsidRDefault="0084354F" w:rsidP="00C64615">
            <w:pPr>
              <w:spacing w:line="240" w:lineRule="auto"/>
              <w:jc w:val="center"/>
              <w:rPr>
                <w:rFonts w:ascii="Lucida Sans" w:hAnsi="Lucida Sans" w:cs="Lucida Sans"/>
                <w:b/>
                <w:sz w:val="28"/>
                <w:szCs w:val="28"/>
              </w:rPr>
            </w:pPr>
            <w:r w:rsidRPr="00A01FC3">
              <w:rPr>
                <w:rFonts w:ascii="Lucida Sans" w:hAnsi="Lucida Sans" w:cs="Lucida Sans"/>
                <w:b/>
                <w:sz w:val="28"/>
                <w:szCs w:val="28"/>
              </w:rPr>
              <w:t>Representing</w:t>
            </w:r>
          </w:p>
        </w:tc>
      </w:tr>
      <w:tr w:rsidR="0084354F" w:rsidTr="00C64615">
        <w:tc>
          <w:tcPr>
            <w:tcW w:w="4788" w:type="dxa"/>
            <w:vAlign w:val="center"/>
          </w:tcPr>
          <w:p w:rsidR="0084354F" w:rsidRDefault="0084354F" w:rsidP="00C64615">
            <w:pPr>
              <w:spacing w:line="240" w:lineRule="auto"/>
              <w:jc w:val="center"/>
              <w:rPr>
                <w:rFonts w:ascii="Lucida Sans" w:hAnsi="Lucida Sans" w:cs="Lucida Sans"/>
                <w:sz w:val="28"/>
                <w:szCs w:val="28"/>
              </w:rPr>
            </w:pPr>
            <w:r>
              <w:rPr>
                <w:rFonts w:ascii="Lucida Sans" w:hAnsi="Lucida Sans" w:cs="Lucida Sans"/>
                <w:sz w:val="28"/>
                <w:szCs w:val="28"/>
              </w:rPr>
              <w:t>Hon Mary Ann Lindley, Chair</w:t>
            </w:r>
          </w:p>
        </w:tc>
        <w:tc>
          <w:tcPr>
            <w:tcW w:w="4788" w:type="dxa"/>
            <w:vAlign w:val="center"/>
          </w:tcPr>
          <w:p w:rsidR="0084354F" w:rsidRDefault="0084354F" w:rsidP="00C64615">
            <w:pPr>
              <w:spacing w:line="240" w:lineRule="auto"/>
              <w:jc w:val="center"/>
              <w:rPr>
                <w:rFonts w:ascii="Lucida Sans" w:hAnsi="Lucida Sans" w:cs="Lucida Sans"/>
                <w:sz w:val="28"/>
                <w:szCs w:val="28"/>
              </w:rPr>
            </w:pPr>
            <w:r>
              <w:rPr>
                <w:rFonts w:ascii="Lucida Sans" w:hAnsi="Lucida Sans" w:cs="Lucida Sans"/>
                <w:sz w:val="28"/>
                <w:szCs w:val="28"/>
              </w:rPr>
              <w:t>Leon County BOCC</w:t>
            </w:r>
          </w:p>
        </w:tc>
      </w:tr>
      <w:tr w:rsidR="0084354F" w:rsidTr="00C64615">
        <w:tc>
          <w:tcPr>
            <w:tcW w:w="4788" w:type="dxa"/>
            <w:vAlign w:val="center"/>
          </w:tcPr>
          <w:p w:rsidR="0084354F" w:rsidRDefault="0084354F" w:rsidP="00C64615">
            <w:pPr>
              <w:spacing w:line="240" w:lineRule="auto"/>
              <w:jc w:val="center"/>
              <w:rPr>
                <w:rFonts w:ascii="Lucida Sans" w:hAnsi="Lucida Sans" w:cs="Lucida Sans"/>
                <w:sz w:val="28"/>
                <w:szCs w:val="28"/>
              </w:rPr>
            </w:pPr>
            <w:proofErr w:type="spellStart"/>
            <w:r>
              <w:rPr>
                <w:rFonts w:ascii="Lucida Sans" w:hAnsi="Lucida Sans" w:cs="Lucida Sans"/>
                <w:sz w:val="28"/>
                <w:szCs w:val="28"/>
              </w:rPr>
              <w:t>Kessla</w:t>
            </w:r>
            <w:proofErr w:type="spellEnd"/>
            <w:r>
              <w:rPr>
                <w:rFonts w:ascii="Lucida Sans" w:hAnsi="Lucida Sans" w:cs="Lucida Sans"/>
                <w:sz w:val="28"/>
                <w:szCs w:val="28"/>
              </w:rPr>
              <w:t xml:space="preserve"> Stanley</w:t>
            </w:r>
          </w:p>
        </w:tc>
        <w:tc>
          <w:tcPr>
            <w:tcW w:w="4788" w:type="dxa"/>
            <w:vAlign w:val="center"/>
          </w:tcPr>
          <w:p w:rsidR="0084354F" w:rsidRDefault="0084354F" w:rsidP="00C64615">
            <w:pPr>
              <w:spacing w:line="240" w:lineRule="auto"/>
              <w:jc w:val="center"/>
              <w:rPr>
                <w:rFonts w:ascii="Lucida Sans" w:hAnsi="Lucida Sans" w:cs="Lucida Sans"/>
                <w:sz w:val="28"/>
                <w:szCs w:val="28"/>
              </w:rPr>
            </w:pPr>
            <w:proofErr w:type="spellStart"/>
            <w:r>
              <w:rPr>
                <w:rFonts w:ascii="Lucida Sans" w:hAnsi="Lucida Sans" w:cs="Lucida Sans"/>
                <w:sz w:val="28"/>
                <w:szCs w:val="28"/>
              </w:rPr>
              <w:t>Sessaly</w:t>
            </w:r>
            <w:proofErr w:type="spellEnd"/>
            <w:r>
              <w:rPr>
                <w:rFonts w:ascii="Lucida Sans" w:hAnsi="Lucida Sans" w:cs="Lucida Sans"/>
                <w:sz w:val="28"/>
                <w:szCs w:val="28"/>
              </w:rPr>
              <w:t xml:space="preserve"> Rose Transit</w:t>
            </w:r>
          </w:p>
        </w:tc>
      </w:tr>
      <w:tr w:rsidR="0084354F" w:rsidTr="00C64615">
        <w:tc>
          <w:tcPr>
            <w:tcW w:w="4788" w:type="dxa"/>
            <w:vAlign w:val="center"/>
          </w:tcPr>
          <w:p w:rsidR="0084354F" w:rsidRDefault="0084354F" w:rsidP="00C64615">
            <w:pPr>
              <w:spacing w:line="240" w:lineRule="auto"/>
              <w:jc w:val="center"/>
              <w:rPr>
                <w:rFonts w:ascii="Lucida Sans" w:hAnsi="Lucida Sans" w:cs="Lucida Sans"/>
                <w:sz w:val="28"/>
                <w:szCs w:val="28"/>
              </w:rPr>
            </w:pPr>
            <w:r>
              <w:rPr>
                <w:rFonts w:ascii="Lucida Sans" w:hAnsi="Lucida Sans" w:cs="Lucida Sans"/>
                <w:sz w:val="28"/>
                <w:szCs w:val="28"/>
              </w:rPr>
              <w:t>Dottie Hinkle</w:t>
            </w:r>
          </w:p>
        </w:tc>
        <w:tc>
          <w:tcPr>
            <w:tcW w:w="4788" w:type="dxa"/>
            <w:vAlign w:val="center"/>
          </w:tcPr>
          <w:p w:rsidR="0084354F" w:rsidRDefault="0084354F" w:rsidP="00C64615">
            <w:pPr>
              <w:spacing w:line="240" w:lineRule="auto"/>
              <w:jc w:val="center"/>
              <w:rPr>
                <w:rFonts w:ascii="Lucida Sans" w:hAnsi="Lucida Sans" w:cs="Lucida Sans"/>
                <w:sz w:val="28"/>
                <w:szCs w:val="28"/>
              </w:rPr>
            </w:pPr>
            <w:r>
              <w:rPr>
                <w:rFonts w:ascii="Lucida Sans" w:hAnsi="Lucida Sans" w:cs="Lucida Sans"/>
                <w:sz w:val="28"/>
                <w:szCs w:val="28"/>
              </w:rPr>
              <w:t>Area Agency on Aging</w:t>
            </w:r>
          </w:p>
        </w:tc>
      </w:tr>
      <w:tr w:rsidR="0084354F" w:rsidTr="00C64615">
        <w:tc>
          <w:tcPr>
            <w:tcW w:w="4788" w:type="dxa"/>
            <w:vAlign w:val="center"/>
          </w:tcPr>
          <w:p w:rsidR="0084354F" w:rsidRDefault="0084354F" w:rsidP="00C64615">
            <w:pPr>
              <w:spacing w:line="240" w:lineRule="auto"/>
              <w:jc w:val="center"/>
              <w:rPr>
                <w:rFonts w:ascii="Lucida Sans" w:hAnsi="Lucida Sans" w:cs="Lucida Sans"/>
                <w:sz w:val="28"/>
                <w:szCs w:val="28"/>
              </w:rPr>
            </w:pPr>
            <w:r>
              <w:rPr>
                <w:rFonts w:ascii="Lucida Sans" w:hAnsi="Lucida Sans" w:cs="Lucida Sans"/>
                <w:sz w:val="28"/>
                <w:szCs w:val="28"/>
              </w:rPr>
              <w:t>William Benjamin</w:t>
            </w:r>
          </w:p>
        </w:tc>
        <w:tc>
          <w:tcPr>
            <w:tcW w:w="4788" w:type="dxa"/>
            <w:vAlign w:val="center"/>
          </w:tcPr>
          <w:p w:rsidR="0084354F" w:rsidRDefault="0084354F" w:rsidP="00C64615">
            <w:pPr>
              <w:spacing w:line="240" w:lineRule="auto"/>
              <w:jc w:val="center"/>
              <w:rPr>
                <w:rFonts w:ascii="Lucida Sans" w:hAnsi="Lucida Sans" w:cs="Lucida Sans"/>
                <w:sz w:val="28"/>
                <w:szCs w:val="28"/>
              </w:rPr>
            </w:pPr>
            <w:r>
              <w:rPr>
                <w:rFonts w:ascii="Lucida Sans" w:hAnsi="Lucida Sans" w:cs="Lucida Sans"/>
                <w:sz w:val="28"/>
                <w:szCs w:val="28"/>
              </w:rPr>
              <w:t>Seniors</w:t>
            </w:r>
          </w:p>
        </w:tc>
      </w:tr>
      <w:tr w:rsidR="0084354F" w:rsidTr="00C64615">
        <w:tc>
          <w:tcPr>
            <w:tcW w:w="4788" w:type="dxa"/>
            <w:vAlign w:val="center"/>
          </w:tcPr>
          <w:p w:rsidR="0084354F" w:rsidRDefault="0084354F" w:rsidP="00C64615">
            <w:pPr>
              <w:spacing w:line="240" w:lineRule="auto"/>
              <w:jc w:val="center"/>
              <w:rPr>
                <w:rFonts w:ascii="Lucida Sans" w:hAnsi="Lucida Sans" w:cs="Lucida Sans"/>
                <w:sz w:val="28"/>
                <w:szCs w:val="28"/>
              </w:rPr>
            </w:pPr>
            <w:r>
              <w:rPr>
                <w:rFonts w:ascii="Lucida Sans" w:hAnsi="Lucida Sans" w:cs="Lucida Sans"/>
                <w:sz w:val="28"/>
                <w:szCs w:val="28"/>
              </w:rPr>
              <w:t xml:space="preserve">Wanda </w:t>
            </w:r>
            <w:proofErr w:type="spellStart"/>
            <w:r>
              <w:rPr>
                <w:rFonts w:ascii="Lucida Sans" w:hAnsi="Lucida Sans" w:cs="Lucida Sans"/>
                <w:sz w:val="28"/>
                <w:szCs w:val="28"/>
              </w:rPr>
              <w:t>Stokely</w:t>
            </w:r>
            <w:proofErr w:type="spellEnd"/>
            <w:r>
              <w:rPr>
                <w:rFonts w:ascii="Lucida Sans" w:hAnsi="Lucida Sans" w:cs="Lucida Sans"/>
                <w:sz w:val="28"/>
                <w:szCs w:val="28"/>
              </w:rPr>
              <w:t xml:space="preserve"> and Cinderella</w:t>
            </w:r>
          </w:p>
        </w:tc>
        <w:tc>
          <w:tcPr>
            <w:tcW w:w="4788" w:type="dxa"/>
            <w:vAlign w:val="center"/>
          </w:tcPr>
          <w:p w:rsidR="0084354F" w:rsidRDefault="0084354F" w:rsidP="00C64615">
            <w:pPr>
              <w:spacing w:line="240" w:lineRule="auto"/>
              <w:jc w:val="center"/>
              <w:rPr>
                <w:rFonts w:ascii="Lucida Sans" w:hAnsi="Lucida Sans" w:cs="Lucida Sans"/>
                <w:sz w:val="28"/>
                <w:szCs w:val="28"/>
              </w:rPr>
            </w:pPr>
            <w:r>
              <w:rPr>
                <w:rFonts w:ascii="Lucida Sans" w:hAnsi="Lucida Sans" w:cs="Lucida Sans"/>
                <w:sz w:val="28"/>
                <w:szCs w:val="28"/>
              </w:rPr>
              <w:t>Division of Blind Services</w:t>
            </w:r>
          </w:p>
        </w:tc>
      </w:tr>
      <w:tr w:rsidR="0084354F" w:rsidTr="00C64615">
        <w:tc>
          <w:tcPr>
            <w:tcW w:w="4788" w:type="dxa"/>
            <w:vAlign w:val="center"/>
          </w:tcPr>
          <w:p w:rsidR="0084354F" w:rsidRDefault="0084354F" w:rsidP="00C64615">
            <w:pPr>
              <w:spacing w:line="240" w:lineRule="auto"/>
              <w:jc w:val="center"/>
              <w:rPr>
                <w:rFonts w:ascii="Lucida Sans" w:hAnsi="Lucida Sans" w:cs="Lucida Sans"/>
                <w:sz w:val="28"/>
                <w:szCs w:val="28"/>
              </w:rPr>
            </w:pPr>
            <w:r>
              <w:rPr>
                <w:rFonts w:ascii="Lucida Sans" w:hAnsi="Lucida Sans" w:cs="Lucida Sans"/>
                <w:sz w:val="28"/>
                <w:szCs w:val="28"/>
              </w:rPr>
              <w:t>Shawn Mitchell (ex-officio)</w:t>
            </w:r>
          </w:p>
        </w:tc>
        <w:tc>
          <w:tcPr>
            <w:tcW w:w="4788" w:type="dxa"/>
            <w:vAlign w:val="center"/>
          </w:tcPr>
          <w:p w:rsidR="0084354F" w:rsidRDefault="0084354F" w:rsidP="00C64615">
            <w:pPr>
              <w:spacing w:line="240" w:lineRule="auto"/>
              <w:jc w:val="center"/>
              <w:rPr>
                <w:rFonts w:ascii="Lucida Sans" w:hAnsi="Lucida Sans" w:cs="Lucida Sans"/>
                <w:sz w:val="28"/>
                <w:szCs w:val="28"/>
              </w:rPr>
            </w:pPr>
            <w:r>
              <w:rPr>
                <w:rFonts w:ascii="Lucida Sans" w:hAnsi="Lucida Sans" w:cs="Lucida Sans"/>
                <w:sz w:val="28"/>
                <w:szCs w:val="28"/>
              </w:rPr>
              <w:t>Big Bend Transit</w:t>
            </w:r>
          </w:p>
        </w:tc>
      </w:tr>
    </w:tbl>
    <w:p w:rsidR="0084354F" w:rsidRDefault="0084354F" w:rsidP="0084354F">
      <w:pPr>
        <w:spacing w:line="240" w:lineRule="auto"/>
        <w:rPr>
          <w:rFonts w:ascii="Lucida Sans" w:hAnsi="Lucida Sans" w:cs="Lucida Sans"/>
          <w:sz w:val="28"/>
          <w:szCs w:val="28"/>
        </w:rPr>
      </w:pPr>
    </w:p>
    <w:p w:rsidR="0084354F" w:rsidRDefault="0084354F" w:rsidP="0084354F">
      <w:pPr>
        <w:spacing w:line="240" w:lineRule="auto"/>
        <w:rPr>
          <w:rFonts w:ascii="Lucida Sans" w:hAnsi="Lucida Sans" w:cs="Lucida Sans"/>
          <w:sz w:val="28"/>
          <w:szCs w:val="28"/>
        </w:rPr>
      </w:pPr>
      <w:r>
        <w:rPr>
          <w:rFonts w:ascii="Lucida Sans" w:hAnsi="Lucida Sans" w:cs="Lucida Sans"/>
          <w:sz w:val="28"/>
          <w:szCs w:val="28"/>
        </w:rPr>
        <w:t>Guests Present:   Ms. Ashley Marg, American Cancer Society</w:t>
      </w:r>
    </w:p>
    <w:p w:rsidR="0084354F" w:rsidRDefault="0084354F" w:rsidP="0084354F">
      <w:pPr>
        <w:spacing w:line="240" w:lineRule="auto"/>
        <w:rPr>
          <w:rFonts w:ascii="Lucida Sans" w:hAnsi="Lucida Sans" w:cs="Lucida Sans"/>
          <w:sz w:val="28"/>
          <w:szCs w:val="28"/>
        </w:rPr>
      </w:pPr>
      <w:r>
        <w:rPr>
          <w:rFonts w:ascii="Lucida Sans" w:hAnsi="Lucida Sans" w:cs="Lucida Sans"/>
          <w:sz w:val="28"/>
          <w:szCs w:val="28"/>
        </w:rPr>
        <w:t>Staff Present:  Andrea Rosser, Community Transportation Coordinator, Star Metro, Colleen Roland, staff, Capital Region Transportation Planning Agency</w:t>
      </w:r>
    </w:p>
    <w:p w:rsidR="0084354F" w:rsidRPr="00675AC9" w:rsidRDefault="0084354F" w:rsidP="0084354F">
      <w:r w:rsidRPr="00675AC9">
        <w:rPr>
          <w:rFonts w:ascii="Lucida Sans" w:hAnsi="Lucida Sans" w:cs="Lucida Sans"/>
          <w:b/>
          <w:sz w:val="28"/>
          <w:szCs w:val="28"/>
          <w:u w:val="single"/>
        </w:rPr>
        <w:t>1.</w:t>
      </w:r>
      <w:r>
        <w:rPr>
          <w:rFonts w:ascii="Lucida Sans" w:hAnsi="Lucida Sans" w:cs="Lucida Sans"/>
          <w:b/>
          <w:sz w:val="28"/>
          <w:szCs w:val="28"/>
          <w:u w:val="single"/>
        </w:rPr>
        <w:t xml:space="preserve">   </w:t>
      </w:r>
      <w:r w:rsidRPr="00675AC9">
        <w:rPr>
          <w:rFonts w:ascii="Lucida Sans" w:hAnsi="Lucida Sans" w:cs="Lucida Sans"/>
          <w:b/>
          <w:sz w:val="28"/>
          <w:szCs w:val="28"/>
          <w:u w:val="single"/>
        </w:rPr>
        <w:t>Call to Order</w:t>
      </w:r>
      <w:r w:rsidRPr="00675AC9">
        <w:rPr>
          <w:rFonts w:ascii="Lucida Sans" w:hAnsi="Lucida Sans" w:cs="Lucida Sans"/>
          <w:sz w:val="28"/>
          <w:szCs w:val="28"/>
        </w:rPr>
        <w:t xml:space="preserve"> – </w:t>
      </w:r>
      <w:r>
        <w:rPr>
          <w:rFonts w:ascii="Lucida Sans" w:hAnsi="Lucida Sans" w:cs="Lucida Sans"/>
          <w:sz w:val="28"/>
          <w:szCs w:val="28"/>
        </w:rPr>
        <w:t xml:space="preserve">  Hon. Mary Ann Lindley, Chair, presiding, called the meeting to order at 2:04 PM.</w:t>
      </w:r>
    </w:p>
    <w:p w:rsidR="0084354F" w:rsidRDefault="0084354F" w:rsidP="0084354F">
      <w:r>
        <w:rPr>
          <w:rFonts w:ascii="Lucida Sans" w:hAnsi="Lucida Sans" w:cs="Lucida Sans"/>
          <w:sz w:val="28"/>
          <w:szCs w:val="28"/>
        </w:rPr>
        <w:lastRenderedPageBreak/>
        <w:t xml:space="preserve">2.   </w:t>
      </w:r>
      <w:r w:rsidRPr="003843CA">
        <w:rPr>
          <w:rFonts w:ascii="Lucida Sans" w:hAnsi="Lucida Sans" w:cs="Lucida Sans"/>
          <w:b/>
          <w:sz w:val="28"/>
          <w:szCs w:val="28"/>
          <w:u w:val="single"/>
        </w:rPr>
        <w:t>Public Comment</w:t>
      </w:r>
      <w:r>
        <w:rPr>
          <w:rFonts w:ascii="Lucida Sans" w:hAnsi="Lucida Sans" w:cs="Lucida Sans"/>
          <w:sz w:val="28"/>
          <w:szCs w:val="28"/>
        </w:rPr>
        <w:t xml:space="preserve"> – no comment was received from the public.</w:t>
      </w:r>
      <w:r w:rsidRPr="00D85B86">
        <w:t xml:space="preserve"> </w:t>
      </w:r>
    </w:p>
    <w:p w:rsidR="0084354F" w:rsidRDefault="0084354F" w:rsidP="0084354F">
      <w:pPr>
        <w:spacing w:after="120" w:line="280" w:lineRule="exact"/>
        <w:rPr>
          <w:rFonts w:ascii="Lucida Sans" w:hAnsi="Lucida Sans" w:cs="Lucida Sans"/>
          <w:sz w:val="28"/>
          <w:szCs w:val="28"/>
        </w:rPr>
      </w:pPr>
      <w:r>
        <w:rPr>
          <w:rFonts w:ascii="Lucida Sans" w:hAnsi="Lucida Sans" w:cs="Lucida Sans"/>
          <w:sz w:val="28"/>
          <w:szCs w:val="28"/>
        </w:rPr>
        <w:t xml:space="preserve">3.  </w:t>
      </w:r>
      <w:r w:rsidRPr="003843CA">
        <w:rPr>
          <w:rFonts w:ascii="Lucida Sans" w:hAnsi="Lucida Sans" w:cs="Lucida Sans"/>
          <w:b/>
          <w:sz w:val="28"/>
          <w:szCs w:val="28"/>
          <w:u w:val="single"/>
        </w:rPr>
        <w:t>Report from the Community Transportation Coordinator</w:t>
      </w:r>
      <w:r>
        <w:rPr>
          <w:rFonts w:ascii="Lucida Sans" w:hAnsi="Lucida Sans" w:cs="Lucida Sans"/>
          <w:sz w:val="28"/>
          <w:szCs w:val="28"/>
        </w:rPr>
        <w:t xml:space="preserve"> (Star Metro – Andrea Rosser.)  </w:t>
      </w:r>
      <w:proofErr w:type="gramStart"/>
      <w:r>
        <w:rPr>
          <w:rFonts w:ascii="Lucida Sans" w:hAnsi="Lucida Sans" w:cs="Lucida Sans"/>
          <w:sz w:val="28"/>
          <w:szCs w:val="28"/>
        </w:rPr>
        <w:t>Attachment #3.</w:t>
      </w:r>
      <w:proofErr w:type="gramEnd"/>
      <w:r>
        <w:rPr>
          <w:rFonts w:ascii="Lucida Sans" w:hAnsi="Lucida Sans" w:cs="Lucida Sans"/>
          <w:sz w:val="28"/>
          <w:szCs w:val="28"/>
        </w:rPr>
        <w:t xml:space="preserve">    In addition to the quarterly report Ms. Rosser discussed the consolidation of services with the City Utility Department.  </w:t>
      </w:r>
    </w:p>
    <w:p w:rsidR="0084354F" w:rsidRDefault="0084354F" w:rsidP="0084354F">
      <w:pPr>
        <w:spacing w:after="120" w:line="280" w:lineRule="exact"/>
        <w:rPr>
          <w:rFonts w:ascii="Lucida Sans" w:hAnsi="Lucida Sans" w:cs="Lucida Sans"/>
          <w:sz w:val="28"/>
          <w:szCs w:val="28"/>
        </w:rPr>
      </w:pPr>
    </w:p>
    <w:p w:rsidR="0084354F" w:rsidRDefault="0084354F" w:rsidP="0084354F">
      <w:pPr>
        <w:spacing w:line="240" w:lineRule="auto"/>
        <w:rPr>
          <w:rFonts w:ascii="Lucida Sans" w:hAnsi="Lucida Sans" w:cs="Lucida Sans"/>
          <w:b/>
          <w:sz w:val="28"/>
          <w:szCs w:val="28"/>
          <w:u w:val="single"/>
        </w:rPr>
      </w:pPr>
      <w:r>
        <w:rPr>
          <w:rFonts w:ascii="Lucida Sans" w:hAnsi="Lucida Sans" w:cs="Lucida Sans"/>
          <w:sz w:val="28"/>
          <w:szCs w:val="28"/>
        </w:rPr>
        <w:t xml:space="preserve">4. </w:t>
      </w:r>
      <w:r w:rsidRPr="003843CA">
        <w:rPr>
          <w:rFonts w:ascii="Lucida Sans" w:hAnsi="Lucida Sans" w:cs="Lucida Sans"/>
          <w:b/>
          <w:sz w:val="28"/>
          <w:szCs w:val="28"/>
          <w:u w:val="single"/>
        </w:rPr>
        <w:t>Items from Members –</w:t>
      </w:r>
    </w:p>
    <w:p w:rsidR="0084354F" w:rsidRPr="007C6998" w:rsidRDefault="0084354F" w:rsidP="0084354F">
      <w:pPr>
        <w:spacing w:line="240" w:lineRule="auto"/>
        <w:rPr>
          <w:rFonts w:ascii="Lucida Sans" w:hAnsi="Lucida Sans" w:cs="Lucida Sans"/>
          <w:sz w:val="28"/>
          <w:szCs w:val="28"/>
        </w:rPr>
      </w:pPr>
      <w:r w:rsidRPr="00883C15">
        <w:rPr>
          <w:rFonts w:ascii="Lucida Sans" w:hAnsi="Lucida Sans" w:cs="Lucida Sans"/>
          <w:sz w:val="28"/>
          <w:szCs w:val="28"/>
        </w:rPr>
        <w:t xml:space="preserve">Mr. William Benjamin </w:t>
      </w:r>
      <w:r>
        <w:rPr>
          <w:rFonts w:ascii="Lucida Sans" w:hAnsi="Lucida Sans" w:cs="Lucida Sans"/>
          <w:sz w:val="28"/>
          <w:szCs w:val="28"/>
        </w:rPr>
        <w:t xml:space="preserve">reviewed the proceedings of the annual National Association for the Blind Conference.  Ms. Wanda </w:t>
      </w:r>
      <w:proofErr w:type="spellStart"/>
      <w:r>
        <w:rPr>
          <w:rFonts w:ascii="Lucida Sans" w:hAnsi="Lucida Sans" w:cs="Lucida Sans"/>
          <w:sz w:val="28"/>
          <w:szCs w:val="28"/>
        </w:rPr>
        <w:t>Stokely</w:t>
      </w:r>
      <w:proofErr w:type="spellEnd"/>
      <w:r>
        <w:rPr>
          <w:rFonts w:ascii="Lucida Sans" w:hAnsi="Lucida Sans" w:cs="Lucida Sans"/>
          <w:sz w:val="28"/>
          <w:szCs w:val="28"/>
        </w:rPr>
        <w:t xml:space="preserve"> discussed some of the issues for the vision-impaired rider.  </w:t>
      </w:r>
    </w:p>
    <w:p w:rsidR="0084354F" w:rsidRDefault="0084354F" w:rsidP="0084354F">
      <w:pPr>
        <w:spacing w:line="240" w:lineRule="auto"/>
        <w:rPr>
          <w:rFonts w:ascii="Lucida Sans" w:hAnsi="Lucida Sans" w:cs="Lucida Sans"/>
          <w:sz w:val="28"/>
          <w:szCs w:val="28"/>
        </w:rPr>
      </w:pPr>
    </w:p>
    <w:p w:rsidR="0084354F" w:rsidRDefault="0084354F" w:rsidP="0084354F">
      <w:pPr>
        <w:spacing w:line="240" w:lineRule="auto"/>
        <w:rPr>
          <w:rFonts w:ascii="Lucida Sans" w:hAnsi="Lucida Sans" w:cs="Lucida Sans"/>
          <w:sz w:val="28"/>
          <w:szCs w:val="28"/>
        </w:rPr>
      </w:pPr>
      <w:r>
        <w:rPr>
          <w:rFonts w:ascii="Lucida Sans" w:hAnsi="Lucida Sans" w:cs="Lucida Sans"/>
          <w:sz w:val="28"/>
          <w:szCs w:val="28"/>
        </w:rPr>
        <w:t xml:space="preserve">5.  </w:t>
      </w:r>
      <w:r w:rsidRPr="006F26A7">
        <w:rPr>
          <w:rFonts w:ascii="Lucida Sans" w:hAnsi="Lucida Sans" w:cs="Lucida Sans"/>
          <w:b/>
          <w:sz w:val="28"/>
          <w:szCs w:val="28"/>
          <w:u w:val="single"/>
        </w:rPr>
        <w:t xml:space="preserve">Items from Staff </w:t>
      </w:r>
      <w:r>
        <w:rPr>
          <w:rFonts w:ascii="Lucida Sans" w:hAnsi="Lucida Sans" w:cs="Lucida Sans"/>
          <w:b/>
          <w:sz w:val="28"/>
          <w:szCs w:val="28"/>
          <w:u w:val="single"/>
        </w:rPr>
        <w:t>–</w:t>
      </w:r>
      <w:r>
        <w:rPr>
          <w:rFonts w:ascii="Lucida Sans" w:hAnsi="Lucida Sans" w:cs="Lucida Sans"/>
          <w:sz w:val="28"/>
          <w:szCs w:val="28"/>
        </w:rPr>
        <w:t xml:space="preserve"> (Colleen Roland, CRTPA)  </w:t>
      </w:r>
    </w:p>
    <w:p w:rsidR="0084354F" w:rsidRDefault="0084354F" w:rsidP="0084354F">
      <w:pPr>
        <w:spacing w:line="240" w:lineRule="auto"/>
        <w:ind w:left="720"/>
        <w:rPr>
          <w:rFonts w:ascii="Lucida Sans" w:hAnsi="Lucida Sans" w:cs="Lucida Sans"/>
          <w:sz w:val="28"/>
          <w:szCs w:val="28"/>
        </w:rPr>
      </w:pPr>
      <w:r>
        <w:rPr>
          <w:rFonts w:ascii="Lucida Sans" w:hAnsi="Lucida Sans" w:cs="Lucida Sans"/>
          <w:sz w:val="28"/>
          <w:szCs w:val="28"/>
        </w:rPr>
        <w:t>Presentation:   “The Road to Recovery” by Ashley Marg CHES, MSW, American Cancer Society.  Ms. Marg reviewed the benefits of the program, which provided volunteer transportation to cancer patients.  She distributed literature and took questions from the members.</w:t>
      </w:r>
    </w:p>
    <w:p w:rsidR="0084354F" w:rsidRPr="009E5DEE" w:rsidRDefault="0084354F" w:rsidP="0084354F">
      <w:pPr>
        <w:ind w:left="360"/>
        <w:rPr>
          <w:rFonts w:ascii="Lucida Sans" w:hAnsi="Lucida Sans" w:cs="Lucida Sans"/>
          <w:sz w:val="28"/>
          <w:szCs w:val="28"/>
        </w:rPr>
      </w:pPr>
      <w:r>
        <w:rPr>
          <w:rFonts w:ascii="Lucida Sans" w:hAnsi="Lucida Sans" w:cs="Lucida Sans"/>
          <w:sz w:val="28"/>
          <w:szCs w:val="28"/>
          <w:u w:val="single"/>
        </w:rPr>
        <w:t>A.</w:t>
      </w:r>
      <w:r w:rsidRPr="009E5DEE">
        <w:rPr>
          <w:rFonts w:ascii="Lucida Sans" w:hAnsi="Lucida Sans" w:cs="Lucida Sans"/>
          <w:sz w:val="28"/>
          <w:szCs w:val="28"/>
        </w:rPr>
        <w:t xml:space="preserve"> </w:t>
      </w:r>
      <w:r w:rsidRPr="000838F2">
        <w:rPr>
          <w:rFonts w:ascii="Lucida Sans" w:hAnsi="Lucida Sans" w:cs="Lucida Sans"/>
          <w:sz w:val="28"/>
          <w:szCs w:val="28"/>
          <w:u w:val="single"/>
        </w:rPr>
        <w:t>Grievance Procedure Update</w:t>
      </w:r>
      <w:r w:rsidRPr="000838F2">
        <w:rPr>
          <w:rFonts w:ascii="Lucida Sans" w:hAnsi="Lucida Sans" w:cs="Lucida Sans"/>
          <w:sz w:val="28"/>
          <w:szCs w:val="28"/>
        </w:rPr>
        <w:t xml:space="preserve">  </w:t>
      </w:r>
      <w:r>
        <w:rPr>
          <w:rFonts w:ascii="Lucida Sans" w:hAnsi="Lucida Sans" w:cs="Lucida Sans"/>
          <w:sz w:val="28"/>
          <w:szCs w:val="28"/>
        </w:rPr>
        <w:t xml:space="preserve"> </w:t>
      </w:r>
      <w:r w:rsidRPr="000838F2">
        <w:rPr>
          <w:rFonts w:ascii="Lucida Sans" w:hAnsi="Lucida Sans" w:cs="Lucida Sans"/>
          <w:sz w:val="28"/>
          <w:szCs w:val="28"/>
        </w:rPr>
        <w:t>(</w:t>
      </w:r>
      <w:r w:rsidRPr="000838F2">
        <w:rPr>
          <w:rFonts w:ascii="Lucida Sans" w:hAnsi="Lucida Sans" w:cs="Lucida Sans"/>
          <w:i/>
          <w:sz w:val="28"/>
          <w:szCs w:val="28"/>
        </w:rPr>
        <w:t xml:space="preserve">Attachment </w:t>
      </w:r>
      <w:r>
        <w:rPr>
          <w:rFonts w:ascii="Lucida Sans" w:hAnsi="Lucida Sans" w:cs="Lucida Sans"/>
          <w:i/>
          <w:sz w:val="28"/>
          <w:szCs w:val="28"/>
        </w:rPr>
        <w:t>5A)</w:t>
      </w:r>
    </w:p>
    <w:p w:rsidR="0084354F" w:rsidRPr="00027961" w:rsidRDefault="0084354F" w:rsidP="00EE1B18">
      <w:pPr>
        <w:ind w:left="1080"/>
        <w:rPr>
          <w:rFonts w:ascii="Lucida Sans" w:hAnsi="Lucida Sans" w:cs="Lucida Sans"/>
          <w:sz w:val="28"/>
          <w:szCs w:val="28"/>
        </w:rPr>
      </w:pPr>
      <w:r>
        <w:rPr>
          <w:rFonts w:ascii="Lucida Sans" w:hAnsi="Lucida Sans" w:cs="Lucida Sans"/>
          <w:sz w:val="28"/>
          <w:szCs w:val="28"/>
        </w:rPr>
        <w:t>Ms. Roland discussed</w:t>
      </w:r>
      <w:r w:rsidRPr="009E5DEE">
        <w:rPr>
          <w:rFonts w:ascii="Lucida Sans" w:hAnsi="Lucida Sans" w:cs="Lucida Sans"/>
          <w:sz w:val="28"/>
          <w:szCs w:val="28"/>
        </w:rPr>
        <w:t xml:space="preserve"> the Grievance </w:t>
      </w:r>
      <w:r>
        <w:rPr>
          <w:rFonts w:ascii="Lucida Sans" w:hAnsi="Lucida Sans" w:cs="Lucida Sans"/>
          <w:sz w:val="28"/>
          <w:szCs w:val="28"/>
        </w:rPr>
        <w:t>Procedure</w:t>
      </w:r>
      <w:r w:rsidRPr="009E5DEE">
        <w:rPr>
          <w:rFonts w:ascii="Lucida Sans" w:hAnsi="Lucida Sans" w:cs="Lucida Sans"/>
          <w:sz w:val="28"/>
          <w:szCs w:val="28"/>
        </w:rPr>
        <w:t xml:space="preserve"> for Non-Sponsored Transportation </w:t>
      </w:r>
      <w:r>
        <w:rPr>
          <w:rFonts w:ascii="Lucida Sans" w:hAnsi="Lucida Sans" w:cs="Lucida Sans"/>
          <w:sz w:val="28"/>
          <w:szCs w:val="28"/>
        </w:rPr>
        <w:t>annual review.</w:t>
      </w:r>
      <w:r w:rsidRPr="009E5DEE">
        <w:rPr>
          <w:rFonts w:ascii="Lucida Sans" w:hAnsi="Lucida Sans" w:cs="Lucida Sans"/>
          <w:sz w:val="28"/>
          <w:szCs w:val="28"/>
        </w:rPr>
        <w:t xml:space="preserve">  The purpose of the review is to add or delete any changes in state requirements.  No changes have been made in the past 12 months. </w:t>
      </w:r>
      <w:r w:rsidRPr="003B33E0">
        <w:rPr>
          <w:rFonts w:ascii="Lucida Sans" w:hAnsi="Lucida Sans" w:cs="Lucida Sans"/>
          <w:sz w:val="28"/>
          <w:szCs w:val="28"/>
        </w:rPr>
        <w:t xml:space="preserve">Staff </w:t>
      </w:r>
      <w:r>
        <w:rPr>
          <w:rFonts w:ascii="Lucida Sans" w:hAnsi="Lucida Sans" w:cs="Lucida Sans"/>
          <w:sz w:val="28"/>
          <w:szCs w:val="28"/>
        </w:rPr>
        <w:t>r</w:t>
      </w:r>
      <w:r w:rsidRPr="003B33E0">
        <w:rPr>
          <w:rFonts w:ascii="Lucida Sans" w:hAnsi="Lucida Sans" w:cs="Lucida Sans"/>
          <w:sz w:val="28"/>
          <w:szCs w:val="28"/>
        </w:rPr>
        <w:t>ecommendation</w:t>
      </w:r>
      <w:r>
        <w:rPr>
          <w:rFonts w:ascii="Lucida Sans" w:hAnsi="Lucida Sans" w:cs="Lucida Sans"/>
          <w:sz w:val="28"/>
          <w:szCs w:val="28"/>
        </w:rPr>
        <w:t xml:space="preserve"> was r</w:t>
      </w:r>
      <w:r w:rsidRPr="003B33E0">
        <w:rPr>
          <w:rFonts w:ascii="Lucida Sans" w:hAnsi="Lucida Sans" w:cs="Lucida Sans"/>
          <w:sz w:val="28"/>
          <w:szCs w:val="28"/>
        </w:rPr>
        <w:t>atification of Grievance Procedures</w:t>
      </w:r>
      <w:r>
        <w:rPr>
          <w:rFonts w:ascii="Lucida Sans" w:hAnsi="Lucida Sans" w:cs="Lucida Sans"/>
          <w:sz w:val="28"/>
          <w:szCs w:val="28"/>
        </w:rPr>
        <w:t>. Motion by Hinkle, second by Stanley unanimous vote to accept staff recommendation.</w:t>
      </w:r>
      <w:bookmarkStart w:id="0" w:name="_GoBack"/>
      <w:bookmarkEnd w:id="0"/>
    </w:p>
    <w:p w:rsidR="0084354F" w:rsidRPr="000838F2" w:rsidRDefault="0084354F" w:rsidP="0084354F">
      <w:pPr>
        <w:ind w:left="720"/>
        <w:rPr>
          <w:rFonts w:ascii="Lucida Sans" w:hAnsi="Lucida Sans" w:cs="Lucida Sans"/>
          <w:sz w:val="28"/>
          <w:szCs w:val="28"/>
        </w:rPr>
      </w:pPr>
      <w:r>
        <w:rPr>
          <w:rFonts w:ascii="Lucida Sans" w:hAnsi="Lucida Sans" w:cs="Lucida Sans"/>
          <w:sz w:val="28"/>
          <w:szCs w:val="28"/>
          <w:u w:val="single"/>
        </w:rPr>
        <w:t xml:space="preserve">B.   </w:t>
      </w:r>
      <w:r w:rsidRPr="000838F2">
        <w:rPr>
          <w:rFonts w:ascii="Lucida Sans" w:hAnsi="Lucida Sans" w:cs="Lucida Sans"/>
          <w:sz w:val="28"/>
          <w:szCs w:val="28"/>
          <w:u w:val="single"/>
        </w:rPr>
        <w:t>Bylaws Update</w:t>
      </w:r>
      <w:r w:rsidRPr="000838F2">
        <w:rPr>
          <w:rFonts w:ascii="Lucida Sans" w:hAnsi="Lucida Sans" w:cs="Lucida Sans"/>
          <w:i/>
          <w:sz w:val="28"/>
          <w:szCs w:val="28"/>
        </w:rPr>
        <w:t>.  (Attachment 5</w:t>
      </w:r>
      <w:r>
        <w:rPr>
          <w:rFonts w:ascii="Lucida Sans" w:hAnsi="Lucida Sans" w:cs="Lucida Sans"/>
          <w:i/>
          <w:sz w:val="28"/>
          <w:szCs w:val="28"/>
        </w:rPr>
        <w:t>B</w:t>
      </w:r>
      <w:r w:rsidRPr="000838F2">
        <w:rPr>
          <w:rFonts w:ascii="Lucida Sans" w:hAnsi="Lucida Sans" w:cs="Lucida Sans"/>
          <w:sz w:val="28"/>
          <w:szCs w:val="28"/>
        </w:rPr>
        <w:t xml:space="preserve">) </w:t>
      </w:r>
    </w:p>
    <w:p w:rsidR="0084354F" w:rsidRDefault="0084354F" w:rsidP="0084354F">
      <w:pPr>
        <w:ind w:left="1080"/>
        <w:rPr>
          <w:rFonts w:ascii="Lucida Sans" w:hAnsi="Lucida Sans" w:cs="Lucida Sans"/>
          <w:sz w:val="28"/>
          <w:szCs w:val="28"/>
        </w:rPr>
      </w:pPr>
      <w:r>
        <w:rPr>
          <w:rFonts w:ascii="Lucida Sans" w:hAnsi="Lucida Sans" w:cs="Lucida Sans"/>
          <w:sz w:val="28"/>
          <w:szCs w:val="28"/>
        </w:rPr>
        <w:t xml:space="preserve">Ms. Roland discussed that the bylaws of each board </w:t>
      </w:r>
      <w:proofErr w:type="gramStart"/>
      <w:r>
        <w:rPr>
          <w:rFonts w:ascii="Lucida Sans" w:hAnsi="Lucida Sans" w:cs="Lucida Sans"/>
          <w:sz w:val="28"/>
          <w:szCs w:val="28"/>
        </w:rPr>
        <w:t>must</w:t>
      </w:r>
      <w:r w:rsidRPr="009E5DEE">
        <w:rPr>
          <w:rFonts w:ascii="Lucida Sans" w:hAnsi="Lucida Sans" w:cs="Lucida Sans"/>
          <w:sz w:val="28"/>
          <w:szCs w:val="28"/>
        </w:rPr>
        <w:t xml:space="preserve"> </w:t>
      </w:r>
      <w:proofErr w:type="spellStart"/>
      <w:r w:rsidRPr="009E5DEE">
        <w:rPr>
          <w:rFonts w:ascii="Lucida Sans" w:hAnsi="Lucida Sans" w:cs="Lucida Sans"/>
          <w:sz w:val="28"/>
          <w:szCs w:val="28"/>
        </w:rPr>
        <w:t>must</w:t>
      </w:r>
      <w:proofErr w:type="spellEnd"/>
      <w:proofErr w:type="gramEnd"/>
      <w:r w:rsidRPr="009E5DEE">
        <w:rPr>
          <w:rFonts w:ascii="Lucida Sans" w:hAnsi="Lucida Sans" w:cs="Lucida Sans"/>
          <w:sz w:val="28"/>
          <w:szCs w:val="28"/>
        </w:rPr>
        <w:t xml:space="preserve"> be reviewed </w:t>
      </w:r>
      <w:r>
        <w:rPr>
          <w:rFonts w:ascii="Lucida Sans" w:hAnsi="Lucida Sans" w:cs="Lucida Sans"/>
          <w:sz w:val="28"/>
          <w:szCs w:val="28"/>
        </w:rPr>
        <w:t>annual.</w:t>
      </w:r>
      <w:r w:rsidRPr="009E5DEE">
        <w:rPr>
          <w:rFonts w:ascii="Lucida Sans" w:hAnsi="Lucida Sans" w:cs="Lucida Sans"/>
          <w:sz w:val="28"/>
          <w:szCs w:val="28"/>
        </w:rPr>
        <w:t xml:space="preserve">  The purpose of the review is to add or delete any changes in state requirements.  No changes have been made in the past 12 months. </w:t>
      </w:r>
      <w:r>
        <w:rPr>
          <w:rFonts w:ascii="Lucida Sans" w:hAnsi="Lucida Sans" w:cs="Lucida Sans"/>
          <w:sz w:val="28"/>
          <w:szCs w:val="28"/>
        </w:rPr>
        <w:t xml:space="preserve"> Staff </w:t>
      </w:r>
      <w:r>
        <w:rPr>
          <w:rFonts w:ascii="Lucida Sans" w:hAnsi="Lucida Sans" w:cs="Lucida Sans"/>
          <w:sz w:val="28"/>
          <w:szCs w:val="28"/>
        </w:rPr>
        <w:lastRenderedPageBreak/>
        <w:t xml:space="preserve">recommendation was to ratify the existing bylaws.  </w:t>
      </w:r>
      <w:proofErr w:type="gramStart"/>
      <w:r>
        <w:rPr>
          <w:rFonts w:ascii="Lucida Sans" w:hAnsi="Lucida Sans" w:cs="Lucida Sans"/>
          <w:sz w:val="28"/>
          <w:szCs w:val="28"/>
        </w:rPr>
        <w:t xml:space="preserve">Motion by </w:t>
      </w:r>
      <w:proofErr w:type="spellStart"/>
      <w:r>
        <w:rPr>
          <w:rFonts w:ascii="Lucida Sans" w:hAnsi="Lucida Sans" w:cs="Lucida Sans"/>
          <w:sz w:val="28"/>
          <w:szCs w:val="28"/>
        </w:rPr>
        <w:t>Stokely</w:t>
      </w:r>
      <w:proofErr w:type="spellEnd"/>
      <w:r>
        <w:rPr>
          <w:rFonts w:ascii="Lucida Sans" w:hAnsi="Lucida Sans" w:cs="Lucida Sans"/>
          <w:sz w:val="28"/>
          <w:szCs w:val="28"/>
        </w:rPr>
        <w:t>, seconded by Benjamin.</w:t>
      </w:r>
      <w:proofErr w:type="gramEnd"/>
      <w:r>
        <w:rPr>
          <w:rFonts w:ascii="Lucida Sans" w:hAnsi="Lucida Sans" w:cs="Lucida Sans"/>
          <w:sz w:val="28"/>
          <w:szCs w:val="28"/>
        </w:rPr>
        <w:t xml:space="preserve">  Vote unanimous.</w:t>
      </w:r>
    </w:p>
    <w:p w:rsidR="0084354F" w:rsidRDefault="0084354F" w:rsidP="0084354F">
      <w:pPr>
        <w:ind w:left="270"/>
        <w:rPr>
          <w:rFonts w:ascii="Lucida Sans" w:hAnsi="Lucida Sans" w:cs="Lucida Sans"/>
          <w:i/>
          <w:sz w:val="28"/>
          <w:szCs w:val="28"/>
        </w:rPr>
      </w:pPr>
      <w:r>
        <w:rPr>
          <w:rFonts w:ascii="Lucida Sans" w:hAnsi="Lucida Sans" w:cs="Lucida Sans"/>
          <w:sz w:val="28"/>
          <w:szCs w:val="28"/>
          <w:u w:val="single"/>
        </w:rPr>
        <w:t xml:space="preserve">C. </w:t>
      </w:r>
      <w:r w:rsidRPr="000838F2">
        <w:rPr>
          <w:rFonts w:ascii="Lucida Sans" w:hAnsi="Lucida Sans" w:cs="Lucida Sans"/>
          <w:sz w:val="28"/>
          <w:szCs w:val="28"/>
          <w:u w:val="single"/>
        </w:rPr>
        <w:t xml:space="preserve">Minutes of </w:t>
      </w:r>
      <w:r>
        <w:rPr>
          <w:rFonts w:ascii="Lucida Sans" w:hAnsi="Lucida Sans" w:cs="Lucida Sans"/>
          <w:sz w:val="28"/>
          <w:szCs w:val="28"/>
          <w:u w:val="single"/>
        </w:rPr>
        <w:t>April 2015</w:t>
      </w:r>
      <w:r w:rsidRPr="000838F2">
        <w:rPr>
          <w:rFonts w:ascii="Lucida Sans" w:hAnsi="Lucida Sans" w:cs="Lucida Sans"/>
          <w:sz w:val="28"/>
          <w:szCs w:val="28"/>
          <w:u w:val="single"/>
        </w:rPr>
        <w:t xml:space="preserve"> </w:t>
      </w:r>
      <w:proofErr w:type="gramStart"/>
      <w:r w:rsidRPr="000838F2">
        <w:rPr>
          <w:rFonts w:ascii="Lucida Sans" w:hAnsi="Lucida Sans" w:cs="Lucida Sans"/>
          <w:sz w:val="28"/>
          <w:szCs w:val="28"/>
          <w:u w:val="single"/>
        </w:rPr>
        <w:t xml:space="preserve">Meeting </w:t>
      </w:r>
      <w:r>
        <w:rPr>
          <w:rFonts w:ascii="Lucida Sans" w:hAnsi="Lucida Sans" w:cs="Lucida Sans"/>
          <w:sz w:val="28"/>
          <w:szCs w:val="28"/>
          <w:u w:val="single"/>
        </w:rPr>
        <w:t xml:space="preserve"> </w:t>
      </w:r>
      <w:r w:rsidRPr="000838F2">
        <w:rPr>
          <w:rFonts w:ascii="Lucida Sans" w:hAnsi="Lucida Sans" w:cs="Lucida Sans"/>
          <w:i/>
          <w:sz w:val="28"/>
          <w:szCs w:val="28"/>
        </w:rPr>
        <w:t>(</w:t>
      </w:r>
      <w:proofErr w:type="gramEnd"/>
      <w:r w:rsidRPr="000838F2">
        <w:rPr>
          <w:rFonts w:ascii="Lucida Sans" w:hAnsi="Lucida Sans" w:cs="Lucida Sans"/>
          <w:i/>
          <w:sz w:val="28"/>
          <w:szCs w:val="28"/>
        </w:rPr>
        <w:t xml:space="preserve">Attachment </w:t>
      </w:r>
      <w:r>
        <w:rPr>
          <w:rFonts w:ascii="Lucida Sans" w:hAnsi="Lucida Sans" w:cs="Lucida Sans"/>
          <w:i/>
          <w:sz w:val="28"/>
          <w:szCs w:val="28"/>
        </w:rPr>
        <w:t xml:space="preserve">5C) </w:t>
      </w:r>
    </w:p>
    <w:p w:rsidR="0084354F" w:rsidRDefault="0084354F" w:rsidP="0084354F">
      <w:pPr>
        <w:ind w:left="270"/>
        <w:rPr>
          <w:rFonts w:ascii="Lucida Sans" w:hAnsi="Lucida Sans" w:cs="Lucida Sans"/>
          <w:sz w:val="28"/>
          <w:szCs w:val="28"/>
        </w:rPr>
      </w:pPr>
      <w:r>
        <w:rPr>
          <w:rFonts w:ascii="Lucida Sans" w:hAnsi="Lucida Sans" w:cs="Lucida Sans"/>
          <w:sz w:val="28"/>
          <w:szCs w:val="28"/>
        </w:rPr>
        <w:tab/>
        <w:t xml:space="preserve">The minutes were adopted as presented.  </w:t>
      </w:r>
      <w:proofErr w:type="gramStart"/>
      <w:r>
        <w:rPr>
          <w:rFonts w:ascii="Lucida Sans" w:hAnsi="Lucida Sans" w:cs="Lucida Sans"/>
          <w:sz w:val="28"/>
          <w:szCs w:val="28"/>
        </w:rPr>
        <w:t>Motion by Benjamin, seconded by Hinkle.</w:t>
      </w:r>
      <w:proofErr w:type="gramEnd"/>
      <w:r>
        <w:rPr>
          <w:rFonts w:ascii="Lucida Sans" w:hAnsi="Lucida Sans" w:cs="Lucida Sans"/>
          <w:sz w:val="28"/>
          <w:szCs w:val="28"/>
        </w:rPr>
        <w:t xml:space="preserve">  Vote unanimous.</w:t>
      </w:r>
    </w:p>
    <w:p w:rsidR="0084354F" w:rsidRDefault="0084354F" w:rsidP="0084354F">
      <w:pPr>
        <w:ind w:left="270"/>
        <w:rPr>
          <w:rFonts w:ascii="Lucida Sans" w:hAnsi="Lucida Sans" w:cs="Lucida Sans"/>
          <w:sz w:val="28"/>
          <w:szCs w:val="28"/>
        </w:rPr>
      </w:pPr>
    </w:p>
    <w:p w:rsidR="0084354F" w:rsidRDefault="0084354F" w:rsidP="0084354F">
      <w:pPr>
        <w:spacing w:after="120" w:line="240" w:lineRule="auto"/>
        <w:ind w:left="274"/>
        <w:rPr>
          <w:rFonts w:ascii="Lucida Sans" w:hAnsi="Lucida Sans" w:cs="Lucida Sans"/>
          <w:sz w:val="28"/>
          <w:szCs w:val="28"/>
          <w:u w:val="single"/>
        </w:rPr>
      </w:pPr>
      <w:proofErr w:type="gramStart"/>
      <w:r>
        <w:rPr>
          <w:rFonts w:ascii="Lucida Sans" w:hAnsi="Lucida Sans" w:cs="Lucida Sans"/>
          <w:sz w:val="28"/>
          <w:szCs w:val="28"/>
          <w:u w:val="single"/>
        </w:rPr>
        <w:t>D.  2015</w:t>
      </w:r>
      <w:proofErr w:type="gramEnd"/>
      <w:r>
        <w:rPr>
          <w:rFonts w:ascii="Lucida Sans" w:hAnsi="Lucida Sans" w:cs="Lucida Sans"/>
          <w:sz w:val="28"/>
          <w:szCs w:val="28"/>
          <w:u w:val="single"/>
        </w:rPr>
        <w:t>-2016 Meeting Dates</w:t>
      </w:r>
    </w:p>
    <w:p w:rsidR="0084354F" w:rsidRDefault="0084354F" w:rsidP="0084354F">
      <w:pPr>
        <w:spacing w:after="120" w:line="240" w:lineRule="auto"/>
        <w:ind w:left="274"/>
        <w:rPr>
          <w:rFonts w:ascii="Lucida Sans" w:hAnsi="Lucida Sans" w:cs="Lucida Sans"/>
          <w:sz w:val="28"/>
          <w:szCs w:val="28"/>
        </w:rPr>
      </w:pPr>
      <w:proofErr w:type="gramStart"/>
      <w:r>
        <w:rPr>
          <w:rFonts w:ascii="Lucida Sans" w:hAnsi="Lucida Sans" w:cs="Lucida Sans"/>
          <w:sz w:val="28"/>
          <w:szCs w:val="28"/>
        </w:rPr>
        <w:t>Staff  proposed</w:t>
      </w:r>
      <w:proofErr w:type="gramEnd"/>
      <w:r>
        <w:rPr>
          <w:rFonts w:ascii="Lucida Sans" w:hAnsi="Lucida Sans" w:cs="Lucida Sans"/>
          <w:sz w:val="28"/>
          <w:szCs w:val="28"/>
        </w:rPr>
        <w:t xml:space="preserve"> the following dates for the upcoming meetings:</w:t>
      </w:r>
    </w:p>
    <w:p w:rsidR="0084354F" w:rsidRDefault="0084354F" w:rsidP="0084354F">
      <w:pPr>
        <w:pStyle w:val="ListParagraph"/>
        <w:numPr>
          <w:ilvl w:val="1"/>
          <w:numId w:val="21"/>
        </w:numPr>
        <w:spacing w:after="120"/>
        <w:rPr>
          <w:rFonts w:ascii="Lucida Sans" w:hAnsi="Lucida Sans" w:cs="Lucida Sans"/>
          <w:sz w:val="28"/>
          <w:szCs w:val="28"/>
        </w:rPr>
      </w:pPr>
      <w:r>
        <w:rPr>
          <w:rFonts w:ascii="Lucida Sans" w:hAnsi="Lucida Sans" w:cs="Lucida Sans"/>
          <w:sz w:val="28"/>
          <w:szCs w:val="28"/>
        </w:rPr>
        <w:t>October 14, 2015</w:t>
      </w:r>
    </w:p>
    <w:p w:rsidR="0084354F" w:rsidRDefault="0084354F" w:rsidP="0084354F">
      <w:pPr>
        <w:pStyle w:val="ListParagraph"/>
        <w:numPr>
          <w:ilvl w:val="1"/>
          <w:numId w:val="21"/>
        </w:numPr>
        <w:spacing w:after="120"/>
        <w:rPr>
          <w:rFonts w:ascii="Lucida Sans" w:hAnsi="Lucida Sans" w:cs="Lucida Sans"/>
          <w:sz w:val="28"/>
          <w:szCs w:val="28"/>
        </w:rPr>
      </w:pPr>
      <w:r>
        <w:rPr>
          <w:rFonts w:ascii="Lucida Sans" w:hAnsi="Lucida Sans" w:cs="Lucida Sans"/>
          <w:sz w:val="28"/>
          <w:szCs w:val="28"/>
        </w:rPr>
        <w:t>January 13, 2016</w:t>
      </w:r>
    </w:p>
    <w:p w:rsidR="0084354F" w:rsidRDefault="0084354F" w:rsidP="0084354F">
      <w:pPr>
        <w:pStyle w:val="ListParagraph"/>
        <w:numPr>
          <w:ilvl w:val="1"/>
          <w:numId w:val="21"/>
        </w:numPr>
        <w:spacing w:after="120"/>
        <w:rPr>
          <w:rFonts w:ascii="Lucida Sans" w:hAnsi="Lucida Sans" w:cs="Lucida Sans"/>
          <w:sz w:val="28"/>
          <w:szCs w:val="28"/>
        </w:rPr>
      </w:pPr>
      <w:r>
        <w:rPr>
          <w:rFonts w:ascii="Lucida Sans" w:hAnsi="Lucida Sans" w:cs="Lucida Sans"/>
          <w:sz w:val="28"/>
          <w:szCs w:val="28"/>
        </w:rPr>
        <w:t>April 13, 2016</w:t>
      </w:r>
    </w:p>
    <w:p w:rsidR="0084354F" w:rsidRPr="00D2508F" w:rsidRDefault="0084354F" w:rsidP="0084354F">
      <w:pPr>
        <w:pStyle w:val="ListParagraph"/>
        <w:numPr>
          <w:ilvl w:val="1"/>
          <w:numId w:val="21"/>
        </w:numPr>
        <w:spacing w:after="120"/>
        <w:rPr>
          <w:rFonts w:ascii="Lucida Sans" w:hAnsi="Lucida Sans" w:cs="Lucida Sans"/>
          <w:sz w:val="28"/>
          <w:szCs w:val="28"/>
        </w:rPr>
      </w:pPr>
      <w:r>
        <w:rPr>
          <w:rFonts w:ascii="Lucida Sans" w:hAnsi="Lucida Sans" w:cs="Lucida Sans"/>
          <w:sz w:val="28"/>
          <w:szCs w:val="28"/>
        </w:rPr>
        <w:t>July 20, 2016</w:t>
      </w:r>
    </w:p>
    <w:p w:rsidR="0084354F" w:rsidRDefault="0084354F" w:rsidP="0084354F">
      <w:pPr>
        <w:spacing w:after="120" w:line="240" w:lineRule="auto"/>
        <w:ind w:left="2160"/>
        <w:rPr>
          <w:rFonts w:ascii="Lucida Sans" w:hAnsi="Lucida Sans" w:cs="Lucida Sans"/>
          <w:sz w:val="28"/>
          <w:szCs w:val="28"/>
        </w:rPr>
      </w:pPr>
    </w:p>
    <w:p w:rsidR="0084354F" w:rsidRDefault="0084354F" w:rsidP="0084354F">
      <w:pPr>
        <w:spacing w:after="120" w:line="240" w:lineRule="auto"/>
        <w:ind w:left="720"/>
        <w:rPr>
          <w:rFonts w:ascii="Lucida Sans" w:hAnsi="Lucida Sans" w:cs="Lucida Sans"/>
          <w:sz w:val="28"/>
          <w:szCs w:val="28"/>
        </w:rPr>
      </w:pPr>
      <w:proofErr w:type="gramStart"/>
      <w:r>
        <w:rPr>
          <w:rFonts w:ascii="Lucida Sans" w:hAnsi="Lucida Sans" w:cs="Lucida Sans"/>
          <w:sz w:val="28"/>
          <w:szCs w:val="28"/>
        </w:rPr>
        <w:t xml:space="preserve">Motion to approve by </w:t>
      </w:r>
      <w:proofErr w:type="spellStart"/>
      <w:r>
        <w:rPr>
          <w:rFonts w:ascii="Lucida Sans" w:hAnsi="Lucida Sans" w:cs="Lucida Sans"/>
          <w:sz w:val="28"/>
          <w:szCs w:val="28"/>
        </w:rPr>
        <w:t>Stokely</w:t>
      </w:r>
      <w:proofErr w:type="spellEnd"/>
      <w:r>
        <w:rPr>
          <w:rFonts w:ascii="Lucida Sans" w:hAnsi="Lucida Sans" w:cs="Lucida Sans"/>
          <w:sz w:val="28"/>
          <w:szCs w:val="28"/>
        </w:rPr>
        <w:t>, seconded by Hinkle.</w:t>
      </w:r>
      <w:proofErr w:type="gramEnd"/>
      <w:r>
        <w:rPr>
          <w:rFonts w:ascii="Lucida Sans" w:hAnsi="Lucida Sans" w:cs="Lucida Sans"/>
          <w:sz w:val="28"/>
          <w:szCs w:val="28"/>
        </w:rPr>
        <w:t xml:space="preserve"> Vote unanimous.</w:t>
      </w:r>
    </w:p>
    <w:p w:rsidR="0084354F" w:rsidRDefault="0084354F" w:rsidP="0084354F">
      <w:pPr>
        <w:spacing w:after="120" w:line="240" w:lineRule="auto"/>
        <w:ind w:left="720"/>
        <w:rPr>
          <w:rFonts w:ascii="Lucida Sans" w:hAnsi="Lucida Sans" w:cs="Lucida Sans"/>
          <w:sz w:val="28"/>
          <w:szCs w:val="28"/>
        </w:rPr>
      </w:pPr>
    </w:p>
    <w:p w:rsidR="0084354F" w:rsidRPr="000838F2" w:rsidRDefault="0084354F" w:rsidP="0084354F">
      <w:pPr>
        <w:ind w:left="270"/>
        <w:rPr>
          <w:rFonts w:ascii="Lucida Sans" w:hAnsi="Lucida Sans" w:cs="Lucida Sans"/>
          <w:sz w:val="28"/>
          <w:szCs w:val="28"/>
        </w:rPr>
      </w:pPr>
      <w:r>
        <w:rPr>
          <w:rFonts w:ascii="Lucida Sans" w:hAnsi="Lucida Sans" w:cs="Lucida Sans"/>
          <w:sz w:val="28"/>
          <w:szCs w:val="28"/>
        </w:rPr>
        <w:t xml:space="preserve">6.  </w:t>
      </w:r>
      <w:r w:rsidRPr="006F4018">
        <w:rPr>
          <w:rFonts w:ascii="Lucida Sans" w:hAnsi="Lucida Sans" w:cs="Lucida Sans"/>
          <w:sz w:val="28"/>
          <w:szCs w:val="28"/>
          <w:u w:val="single"/>
        </w:rPr>
        <w:t>Adjournment</w:t>
      </w:r>
      <w:r w:rsidRPr="000838F2">
        <w:rPr>
          <w:rFonts w:ascii="Lucida Sans" w:hAnsi="Lucida Sans" w:cs="Lucida Sans"/>
          <w:sz w:val="28"/>
          <w:szCs w:val="28"/>
        </w:rPr>
        <w:t xml:space="preserve"> (Commissioner Lindley)</w:t>
      </w:r>
      <w:r>
        <w:rPr>
          <w:rFonts w:ascii="Lucida Sans" w:hAnsi="Lucida Sans" w:cs="Lucida Sans"/>
          <w:sz w:val="28"/>
          <w:szCs w:val="28"/>
        </w:rPr>
        <w:t xml:space="preserve"> The meeting adjourned at 3:35 PM</w:t>
      </w:r>
    </w:p>
    <w:p w:rsidR="0084354F" w:rsidRDefault="0084354F" w:rsidP="0084354F">
      <w:pPr>
        <w:spacing w:after="200" w:line="276" w:lineRule="auto"/>
        <w:rPr>
          <w:rFonts w:ascii="Lucida Sans" w:hAnsi="Lucida Sans" w:cs="Lucida Sans"/>
          <w:sz w:val="28"/>
          <w:szCs w:val="28"/>
        </w:rPr>
      </w:pPr>
    </w:p>
    <w:p w:rsidR="0084354F" w:rsidRPr="003B12C6" w:rsidRDefault="0084354F" w:rsidP="0084354F">
      <w:pPr>
        <w:spacing w:after="0" w:line="240" w:lineRule="auto"/>
        <w:jc w:val="center"/>
        <w:rPr>
          <w:rFonts w:ascii="Times New Roman" w:eastAsia="Times New Roman" w:hAnsi="Times New Roman" w:cs="Times New Roman"/>
          <w:b/>
          <w:sz w:val="32"/>
          <w:szCs w:val="32"/>
        </w:rPr>
      </w:pPr>
    </w:p>
    <w:p w:rsidR="0084354F" w:rsidRPr="00822461" w:rsidRDefault="0084354F" w:rsidP="0084354F">
      <w:pPr>
        <w:spacing w:after="200" w:line="276" w:lineRule="auto"/>
        <w:rPr>
          <w:rFonts w:ascii="Times New Roman" w:eastAsia="Times New Roman" w:hAnsi="Times New Roman" w:cs="Times New Roman"/>
          <w:sz w:val="24"/>
          <w:szCs w:val="20"/>
        </w:rPr>
      </w:pPr>
    </w:p>
    <w:p w:rsidR="00242462" w:rsidRDefault="00242462" w:rsidP="00242462">
      <w:pPr>
        <w:ind w:left="720"/>
        <w:rPr>
          <w:rFonts w:ascii="Lucida Sans" w:hAnsi="Lucida Sans" w:cs="Lucida Sans"/>
          <w:sz w:val="28"/>
          <w:szCs w:val="28"/>
        </w:rPr>
      </w:pPr>
    </w:p>
    <w:sectPr w:rsidR="0024246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156" w:rsidRDefault="00740156" w:rsidP="00F71F2E">
      <w:pPr>
        <w:spacing w:after="0" w:line="240" w:lineRule="auto"/>
      </w:pPr>
      <w:r>
        <w:separator/>
      </w:r>
    </w:p>
  </w:endnote>
  <w:endnote w:type="continuationSeparator" w:id="0">
    <w:p w:rsidR="00740156" w:rsidRDefault="00740156" w:rsidP="00F7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Lucida Sans">
    <w:panose1 w:val="020B0602040502020204"/>
    <w:charset w:val="00"/>
    <w:family w:val="swiss"/>
    <w:pitch w:val="variable"/>
    <w:sig w:usb0="01002A87" w:usb1="00000000" w:usb2="00000000" w:usb3="00000000" w:csb0="000100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206247"/>
      <w:docPartObj>
        <w:docPartGallery w:val="Page Numbers (Bottom of Page)"/>
        <w:docPartUnique/>
      </w:docPartObj>
    </w:sdtPr>
    <w:sdtEndPr>
      <w:rPr>
        <w:noProof/>
      </w:rPr>
    </w:sdtEndPr>
    <w:sdtContent>
      <w:p w:rsidR="008B197A" w:rsidRDefault="008B197A">
        <w:pPr>
          <w:pStyle w:val="Footer"/>
          <w:jc w:val="center"/>
        </w:pPr>
        <w:r>
          <w:fldChar w:fldCharType="begin"/>
        </w:r>
        <w:r>
          <w:instrText xml:space="preserve"> PAGE   \* MERGEFORMAT </w:instrText>
        </w:r>
        <w:r>
          <w:fldChar w:fldCharType="separate"/>
        </w:r>
        <w:r w:rsidR="00EE1B18">
          <w:rPr>
            <w:noProof/>
          </w:rPr>
          <w:t>12</w:t>
        </w:r>
        <w:r>
          <w:rPr>
            <w:noProof/>
          </w:rPr>
          <w:fldChar w:fldCharType="end"/>
        </w:r>
      </w:p>
    </w:sdtContent>
  </w:sdt>
  <w:p w:rsidR="008B197A" w:rsidRDefault="008B1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156" w:rsidRDefault="00740156" w:rsidP="00F71F2E">
      <w:pPr>
        <w:spacing w:after="0" w:line="240" w:lineRule="auto"/>
      </w:pPr>
      <w:r>
        <w:separator/>
      </w:r>
    </w:p>
  </w:footnote>
  <w:footnote w:type="continuationSeparator" w:id="0">
    <w:p w:rsidR="00740156" w:rsidRDefault="00740156" w:rsidP="00F71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AC3FBA"/>
    <w:lvl w:ilvl="0">
      <w:numFmt w:val="decimal"/>
      <w:lvlText w:val="*"/>
      <w:lvlJc w:val="left"/>
      <w:rPr>
        <w:rFonts w:cs="Times New Roman"/>
      </w:rPr>
    </w:lvl>
  </w:abstractNum>
  <w:abstractNum w:abstractNumId="1">
    <w:nsid w:val="007B1C03"/>
    <w:multiLevelType w:val="hybridMultilevel"/>
    <w:tmpl w:val="6432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B7E2D"/>
    <w:multiLevelType w:val="hybridMultilevel"/>
    <w:tmpl w:val="EDE87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01D4"/>
    <w:multiLevelType w:val="hybridMultilevel"/>
    <w:tmpl w:val="B3E601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421C26"/>
    <w:multiLevelType w:val="hybridMultilevel"/>
    <w:tmpl w:val="B48CDB2E"/>
    <w:lvl w:ilvl="0" w:tplc="0409000F">
      <w:start w:val="1"/>
      <w:numFmt w:val="decimal"/>
      <w:lvlText w:val="%1."/>
      <w:lvlJc w:val="left"/>
      <w:pPr>
        <w:tabs>
          <w:tab w:val="num" w:pos="720"/>
        </w:tabs>
        <w:ind w:left="720" w:hanging="360"/>
      </w:pPr>
      <w:rPr>
        <w:rFonts w:cs="Times New Roman" w:hint="default"/>
      </w:rPr>
    </w:lvl>
    <w:lvl w:ilvl="1" w:tplc="F784486E">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846A1C"/>
    <w:multiLevelType w:val="hybridMultilevel"/>
    <w:tmpl w:val="1E528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2A5268"/>
    <w:multiLevelType w:val="hybridMultilevel"/>
    <w:tmpl w:val="3468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57B52"/>
    <w:multiLevelType w:val="hybridMultilevel"/>
    <w:tmpl w:val="15B4DBEA"/>
    <w:lvl w:ilvl="0" w:tplc="0409000F">
      <w:start w:val="1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DC582E"/>
    <w:multiLevelType w:val="hybridMultilevel"/>
    <w:tmpl w:val="B9602C26"/>
    <w:lvl w:ilvl="0" w:tplc="574C939E">
      <w:start w:val="1"/>
      <w:numFmt w:val="decimal"/>
      <w:lvlText w:val="%1."/>
      <w:lvlJc w:val="left"/>
      <w:pPr>
        <w:ind w:left="890" w:hanging="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B1B81"/>
    <w:multiLevelType w:val="hybridMultilevel"/>
    <w:tmpl w:val="27C2AC7C"/>
    <w:lvl w:ilvl="0" w:tplc="7DAE1BB4">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5B5B1E"/>
    <w:multiLevelType w:val="hybridMultilevel"/>
    <w:tmpl w:val="F3B2BDEC"/>
    <w:lvl w:ilvl="0" w:tplc="63D41604">
      <w:start w:val="1"/>
      <w:numFmt w:val="bullet"/>
      <w:lvlText w:val="-"/>
      <w:lvlJc w:val="left"/>
      <w:pPr>
        <w:ind w:left="450" w:hanging="360"/>
      </w:pPr>
      <w:rPr>
        <w:rFonts w:ascii="Tahoma" w:eastAsia="Times New Roman" w:hAnsi="Tahoma" w:cs="Tahoma"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C4F7DB9"/>
    <w:multiLevelType w:val="hybridMultilevel"/>
    <w:tmpl w:val="958C8A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04D251C"/>
    <w:multiLevelType w:val="hybridMultilevel"/>
    <w:tmpl w:val="27C2AC7C"/>
    <w:lvl w:ilvl="0" w:tplc="7DAE1BB4">
      <w:start w:val="1"/>
      <w:numFmt w:val="upperLetter"/>
      <w:lvlText w:val="%1."/>
      <w:lvlJc w:val="left"/>
      <w:pPr>
        <w:ind w:left="6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0A5894"/>
    <w:multiLevelType w:val="hybridMultilevel"/>
    <w:tmpl w:val="FA728F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F75D65"/>
    <w:multiLevelType w:val="hybridMultilevel"/>
    <w:tmpl w:val="3828D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C2128D"/>
    <w:multiLevelType w:val="hybridMultilevel"/>
    <w:tmpl w:val="C5E0A346"/>
    <w:lvl w:ilvl="0" w:tplc="69AC784E">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57E5287C"/>
    <w:multiLevelType w:val="hybridMultilevel"/>
    <w:tmpl w:val="BDAABA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8E5C51"/>
    <w:multiLevelType w:val="hybridMultilevel"/>
    <w:tmpl w:val="8F58956C"/>
    <w:lvl w:ilvl="0" w:tplc="6FB2975E">
      <w:start w:val="1"/>
      <w:numFmt w:val="upperLetter"/>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AF349C"/>
    <w:multiLevelType w:val="hybridMultilevel"/>
    <w:tmpl w:val="018E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D61994"/>
    <w:multiLevelType w:val="hybridMultilevel"/>
    <w:tmpl w:val="F5961C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E357B81"/>
    <w:multiLevelType w:val="hybridMultilevel"/>
    <w:tmpl w:val="9B10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1"/>
  </w:num>
  <w:num w:numId="4">
    <w:abstractNumId w:val="18"/>
  </w:num>
  <w:num w:numId="5">
    <w:abstractNumId w:val="15"/>
  </w:num>
  <w:num w:numId="6">
    <w:abstractNumId w:val="10"/>
  </w:num>
  <w:num w:numId="7">
    <w:abstractNumId w:val="16"/>
  </w:num>
  <w:num w:numId="8">
    <w:abstractNumId w:val="13"/>
  </w:num>
  <w:num w:numId="9">
    <w:abstractNumId w:val="8"/>
  </w:num>
  <w:num w:numId="10">
    <w:abstractNumId w:val="4"/>
  </w:num>
  <w:num w:numId="1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abstractNumId w:val="7"/>
  </w:num>
  <w:num w:numId="13">
    <w:abstractNumId w:val="2"/>
  </w:num>
  <w:num w:numId="14">
    <w:abstractNumId w:val="9"/>
  </w:num>
  <w:num w:numId="15">
    <w:abstractNumId w:val="14"/>
  </w:num>
  <w:num w:numId="16">
    <w:abstractNumId w:val="6"/>
  </w:num>
  <w:num w:numId="17">
    <w:abstractNumId w:val="5"/>
  </w:num>
  <w:num w:numId="18">
    <w:abstractNumId w:val="17"/>
  </w:num>
  <w:num w:numId="19">
    <w:abstractNumId w:val="3"/>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2E"/>
    <w:rsid w:val="000025F9"/>
    <w:rsid w:val="00027961"/>
    <w:rsid w:val="0007577A"/>
    <w:rsid w:val="00075896"/>
    <w:rsid w:val="00082615"/>
    <w:rsid w:val="000838F2"/>
    <w:rsid w:val="00091988"/>
    <w:rsid w:val="00094A4E"/>
    <w:rsid w:val="000A1555"/>
    <w:rsid w:val="000C4F5A"/>
    <w:rsid w:val="000C6F22"/>
    <w:rsid w:val="00133A97"/>
    <w:rsid w:val="001543F5"/>
    <w:rsid w:val="00183A41"/>
    <w:rsid w:val="00191D50"/>
    <w:rsid w:val="001A2175"/>
    <w:rsid w:val="001A49D5"/>
    <w:rsid w:val="001B13C9"/>
    <w:rsid w:val="001B5896"/>
    <w:rsid w:val="001B6EA2"/>
    <w:rsid w:val="001D16C5"/>
    <w:rsid w:val="00222C21"/>
    <w:rsid w:val="00222C5C"/>
    <w:rsid w:val="00230AED"/>
    <w:rsid w:val="00236A7A"/>
    <w:rsid w:val="00242462"/>
    <w:rsid w:val="00254EEC"/>
    <w:rsid w:val="002C3BFC"/>
    <w:rsid w:val="002F7910"/>
    <w:rsid w:val="00363A39"/>
    <w:rsid w:val="003840CA"/>
    <w:rsid w:val="003843CA"/>
    <w:rsid w:val="003D100C"/>
    <w:rsid w:val="003D3F06"/>
    <w:rsid w:val="003E49B7"/>
    <w:rsid w:val="00401800"/>
    <w:rsid w:val="004055DE"/>
    <w:rsid w:val="00426B1F"/>
    <w:rsid w:val="00447AC6"/>
    <w:rsid w:val="00474A17"/>
    <w:rsid w:val="0047671B"/>
    <w:rsid w:val="004A0D7A"/>
    <w:rsid w:val="004C6126"/>
    <w:rsid w:val="00533E94"/>
    <w:rsid w:val="00536249"/>
    <w:rsid w:val="005A02AD"/>
    <w:rsid w:val="005A2AEE"/>
    <w:rsid w:val="005B567C"/>
    <w:rsid w:val="005E4F32"/>
    <w:rsid w:val="00605211"/>
    <w:rsid w:val="006123A5"/>
    <w:rsid w:val="00665CDE"/>
    <w:rsid w:val="00675AC9"/>
    <w:rsid w:val="00676369"/>
    <w:rsid w:val="00680779"/>
    <w:rsid w:val="006965E1"/>
    <w:rsid w:val="006F26A7"/>
    <w:rsid w:val="006F3B1D"/>
    <w:rsid w:val="00740156"/>
    <w:rsid w:val="00746514"/>
    <w:rsid w:val="00746B81"/>
    <w:rsid w:val="007C02AE"/>
    <w:rsid w:val="007D3972"/>
    <w:rsid w:val="00803641"/>
    <w:rsid w:val="00813EF1"/>
    <w:rsid w:val="00815EB5"/>
    <w:rsid w:val="00822A8C"/>
    <w:rsid w:val="0084354F"/>
    <w:rsid w:val="00845E2A"/>
    <w:rsid w:val="008743BC"/>
    <w:rsid w:val="00884EDF"/>
    <w:rsid w:val="00891EC7"/>
    <w:rsid w:val="00896F0C"/>
    <w:rsid w:val="008B197A"/>
    <w:rsid w:val="008E245B"/>
    <w:rsid w:val="008E4F9F"/>
    <w:rsid w:val="009521EF"/>
    <w:rsid w:val="00952714"/>
    <w:rsid w:val="00992E0C"/>
    <w:rsid w:val="009A5013"/>
    <w:rsid w:val="009B7B1E"/>
    <w:rsid w:val="009C6DE2"/>
    <w:rsid w:val="009E5DEE"/>
    <w:rsid w:val="00A050A3"/>
    <w:rsid w:val="00A07985"/>
    <w:rsid w:val="00A65C4F"/>
    <w:rsid w:val="00A744C8"/>
    <w:rsid w:val="00A8527B"/>
    <w:rsid w:val="00A875B5"/>
    <w:rsid w:val="00A87E9E"/>
    <w:rsid w:val="00A9257B"/>
    <w:rsid w:val="00AA3669"/>
    <w:rsid w:val="00AB036C"/>
    <w:rsid w:val="00B050DD"/>
    <w:rsid w:val="00B146DD"/>
    <w:rsid w:val="00B15B97"/>
    <w:rsid w:val="00B1692A"/>
    <w:rsid w:val="00B176E5"/>
    <w:rsid w:val="00B262F4"/>
    <w:rsid w:val="00B569F2"/>
    <w:rsid w:val="00B6394F"/>
    <w:rsid w:val="00B91B91"/>
    <w:rsid w:val="00BA45F9"/>
    <w:rsid w:val="00BA4ADF"/>
    <w:rsid w:val="00BD3304"/>
    <w:rsid w:val="00BF21D1"/>
    <w:rsid w:val="00C00494"/>
    <w:rsid w:val="00C31E39"/>
    <w:rsid w:val="00C54506"/>
    <w:rsid w:val="00C75D49"/>
    <w:rsid w:val="00C96D0B"/>
    <w:rsid w:val="00CA0E10"/>
    <w:rsid w:val="00CC3CF8"/>
    <w:rsid w:val="00CC40E8"/>
    <w:rsid w:val="00D13EDE"/>
    <w:rsid w:val="00D80A11"/>
    <w:rsid w:val="00D81A52"/>
    <w:rsid w:val="00D81E62"/>
    <w:rsid w:val="00E03047"/>
    <w:rsid w:val="00E31FFD"/>
    <w:rsid w:val="00E42A9D"/>
    <w:rsid w:val="00E55D6F"/>
    <w:rsid w:val="00E56C40"/>
    <w:rsid w:val="00E64630"/>
    <w:rsid w:val="00E64961"/>
    <w:rsid w:val="00EB6077"/>
    <w:rsid w:val="00ED3196"/>
    <w:rsid w:val="00EE1B18"/>
    <w:rsid w:val="00F71F2E"/>
    <w:rsid w:val="00FB247D"/>
    <w:rsid w:val="00FB6397"/>
    <w:rsid w:val="00FC35B3"/>
    <w:rsid w:val="00FF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2E"/>
    <w:pPr>
      <w:spacing w:after="180" w:line="274" w:lineRule="auto"/>
    </w:pPr>
  </w:style>
  <w:style w:type="paragraph" w:styleId="Heading1">
    <w:name w:val="heading 1"/>
    <w:basedOn w:val="Normal"/>
    <w:next w:val="Normal"/>
    <w:link w:val="Heading1Char"/>
    <w:uiPriority w:val="9"/>
    <w:qFormat/>
    <w:rsid w:val="00F71F2E"/>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F71F2E"/>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F71F2E"/>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F71F2E"/>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F71F2E"/>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F71F2E"/>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F71F2E"/>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F71F2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71F2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F2E"/>
  </w:style>
  <w:style w:type="paragraph" w:styleId="Footer">
    <w:name w:val="footer"/>
    <w:basedOn w:val="Normal"/>
    <w:link w:val="FooterChar"/>
    <w:uiPriority w:val="99"/>
    <w:unhideWhenUsed/>
    <w:rsid w:val="00F71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F2E"/>
  </w:style>
  <w:style w:type="paragraph" w:styleId="BalloonText">
    <w:name w:val="Balloon Text"/>
    <w:basedOn w:val="Normal"/>
    <w:link w:val="BalloonTextChar"/>
    <w:uiPriority w:val="99"/>
    <w:semiHidden/>
    <w:unhideWhenUsed/>
    <w:rsid w:val="00F71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F2E"/>
    <w:rPr>
      <w:rFonts w:ascii="Tahoma" w:hAnsi="Tahoma" w:cs="Tahoma"/>
      <w:sz w:val="16"/>
      <w:szCs w:val="16"/>
    </w:rPr>
  </w:style>
  <w:style w:type="paragraph" w:styleId="NormalWeb">
    <w:name w:val="Normal (Web)"/>
    <w:basedOn w:val="Normal"/>
    <w:uiPriority w:val="99"/>
    <w:semiHidden/>
    <w:unhideWhenUsed/>
    <w:rsid w:val="00F71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1F2E"/>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semiHidden/>
    <w:rsid w:val="00F71F2E"/>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F71F2E"/>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F71F2E"/>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F71F2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71F2E"/>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F71F2E"/>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F71F2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71F2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71F2E"/>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F71F2E"/>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F71F2E"/>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F71F2E"/>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F71F2E"/>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F71F2E"/>
    <w:rPr>
      <w:b/>
      <w:bCs/>
      <w:color w:val="265898" w:themeColor="text2" w:themeTint="E6"/>
    </w:rPr>
  </w:style>
  <w:style w:type="character" w:styleId="Emphasis">
    <w:name w:val="Emphasis"/>
    <w:basedOn w:val="DefaultParagraphFont"/>
    <w:uiPriority w:val="20"/>
    <w:qFormat/>
    <w:rsid w:val="00F71F2E"/>
    <w:rPr>
      <w:b w:val="0"/>
      <w:i/>
      <w:iCs/>
      <w:color w:val="1F497D" w:themeColor="text2"/>
    </w:rPr>
  </w:style>
  <w:style w:type="paragraph" w:styleId="NoSpacing">
    <w:name w:val="No Spacing"/>
    <w:link w:val="NoSpacingChar"/>
    <w:uiPriority w:val="1"/>
    <w:qFormat/>
    <w:rsid w:val="00F71F2E"/>
    <w:pPr>
      <w:spacing w:after="0" w:line="240" w:lineRule="auto"/>
    </w:pPr>
  </w:style>
  <w:style w:type="character" w:customStyle="1" w:styleId="NoSpacingChar">
    <w:name w:val="No Spacing Char"/>
    <w:basedOn w:val="DefaultParagraphFont"/>
    <w:link w:val="NoSpacing"/>
    <w:uiPriority w:val="1"/>
    <w:rsid w:val="00F71F2E"/>
  </w:style>
  <w:style w:type="paragraph" w:styleId="ListParagraph">
    <w:name w:val="List Paragraph"/>
    <w:basedOn w:val="Normal"/>
    <w:uiPriority w:val="34"/>
    <w:qFormat/>
    <w:rsid w:val="00F71F2E"/>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F71F2E"/>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F71F2E"/>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F71F2E"/>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F71F2E"/>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F71F2E"/>
    <w:rPr>
      <w:i/>
      <w:iCs/>
      <w:color w:val="000000"/>
    </w:rPr>
  </w:style>
  <w:style w:type="character" w:styleId="IntenseEmphasis">
    <w:name w:val="Intense Emphasis"/>
    <w:basedOn w:val="DefaultParagraphFont"/>
    <w:uiPriority w:val="21"/>
    <w:qFormat/>
    <w:rsid w:val="00F71F2E"/>
    <w:rPr>
      <w:b/>
      <w:bCs/>
      <w:i/>
      <w:iCs/>
      <w:color w:val="1F497D" w:themeColor="text2"/>
    </w:rPr>
  </w:style>
  <w:style w:type="character" w:styleId="SubtleReference">
    <w:name w:val="Subtle Reference"/>
    <w:basedOn w:val="DefaultParagraphFont"/>
    <w:uiPriority w:val="31"/>
    <w:qFormat/>
    <w:rsid w:val="00F71F2E"/>
    <w:rPr>
      <w:smallCaps/>
      <w:color w:val="000000"/>
      <w:u w:val="single"/>
    </w:rPr>
  </w:style>
  <w:style w:type="character" w:styleId="IntenseReference">
    <w:name w:val="Intense Reference"/>
    <w:basedOn w:val="DefaultParagraphFont"/>
    <w:uiPriority w:val="32"/>
    <w:qFormat/>
    <w:rsid w:val="00F71F2E"/>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F71F2E"/>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F71F2E"/>
    <w:pPr>
      <w:spacing w:before="480" w:line="264" w:lineRule="auto"/>
      <w:outlineLvl w:val="9"/>
    </w:pPr>
    <w:rPr>
      <w:b/>
    </w:rPr>
  </w:style>
  <w:style w:type="paragraph" w:customStyle="1" w:styleId="Default">
    <w:name w:val="Default"/>
    <w:rsid w:val="004C6126"/>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845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2E"/>
    <w:pPr>
      <w:spacing w:after="180" w:line="274" w:lineRule="auto"/>
    </w:pPr>
  </w:style>
  <w:style w:type="paragraph" w:styleId="Heading1">
    <w:name w:val="heading 1"/>
    <w:basedOn w:val="Normal"/>
    <w:next w:val="Normal"/>
    <w:link w:val="Heading1Char"/>
    <w:uiPriority w:val="9"/>
    <w:qFormat/>
    <w:rsid w:val="00F71F2E"/>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F71F2E"/>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F71F2E"/>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F71F2E"/>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F71F2E"/>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F71F2E"/>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F71F2E"/>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F71F2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71F2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F2E"/>
  </w:style>
  <w:style w:type="paragraph" w:styleId="Footer">
    <w:name w:val="footer"/>
    <w:basedOn w:val="Normal"/>
    <w:link w:val="FooterChar"/>
    <w:uiPriority w:val="99"/>
    <w:unhideWhenUsed/>
    <w:rsid w:val="00F71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F2E"/>
  </w:style>
  <w:style w:type="paragraph" w:styleId="BalloonText">
    <w:name w:val="Balloon Text"/>
    <w:basedOn w:val="Normal"/>
    <w:link w:val="BalloonTextChar"/>
    <w:uiPriority w:val="99"/>
    <w:semiHidden/>
    <w:unhideWhenUsed/>
    <w:rsid w:val="00F71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F2E"/>
    <w:rPr>
      <w:rFonts w:ascii="Tahoma" w:hAnsi="Tahoma" w:cs="Tahoma"/>
      <w:sz w:val="16"/>
      <w:szCs w:val="16"/>
    </w:rPr>
  </w:style>
  <w:style w:type="paragraph" w:styleId="NormalWeb">
    <w:name w:val="Normal (Web)"/>
    <w:basedOn w:val="Normal"/>
    <w:uiPriority w:val="99"/>
    <w:semiHidden/>
    <w:unhideWhenUsed/>
    <w:rsid w:val="00F71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1F2E"/>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semiHidden/>
    <w:rsid w:val="00F71F2E"/>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F71F2E"/>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F71F2E"/>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F71F2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71F2E"/>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F71F2E"/>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F71F2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71F2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71F2E"/>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F71F2E"/>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F71F2E"/>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F71F2E"/>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F71F2E"/>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F71F2E"/>
    <w:rPr>
      <w:b/>
      <w:bCs/>
      <w:color w:val="265898" w:themeColor="text2" w:themeTint="E6"/>
    </w:rPr>
  </w:style>
  <w:style w:type="character" w:styleId="Emphasis">
    <w:name w:val="Emphasis"/>
    <w:basedOn w:val="DefaultParagraphFont"/>
    <w:uiPriority w:val="20"/>
    <w:qFormat/>
    <w:rsid w:val="00F71F2E"/>
    <w:rPr>
      <w:b w:val="0"/>
      <w:i/>
      <w:iCs/>
      <w:color w:val="1F497D" w:themeColor="text2"/>
    </w:rPr>
  </w:style>
  <w:style w:type="paragraph" w:styleId="NoSpacing">
    <w:name w:val="No Spacing"/>
    <w:link w:val="NoSpacingChar"/>
    <w:uiPriority w:val="1"/>
    <w:qFormat/>
    <w:rsid w:val="00F71F2E"/>
    <w:pPr>
      <w:spacing w:after="0" w:line="240" w:lineRule="auto"/>
    </w:pPr>
  </w:style>
  <w:style w:type="character" w:customStyle="1" w:styleId="NoSpacingChar">
    <w:name w:val="No Spacing Char"/>
    <w:basedOn w:val="DefaultParagraphFont"/>
    <w:link w:val="NoSpacing"/>
    <w:uiPriority w:val="1"/>
    <w:rsid w:val="00F71F2E"/>
  </w:style>
  <w:style w:type="paragraph" w:styleId="ListParagraph">
    <w:name w:val="List Paragraph"/>
    <w:basedOn w:val="Normal"/>
    <w:uiPriority w:val="34"/>
    <w:qFormat/>
    <w:rsid w:val="00F71F2E"/>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F71F2E"/>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F71F2E"/>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F71F2E"/>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F71F2E"/>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F71F2E"/>
    <w:rPr>
      <w:i/>
      <w:iCs/>
      <w:color w:val="000000"/>
    </w:rPr>
  </w:style>
  <w:style w:type="character" w:styleId="IntenseEmphasis">
    <w:name w:val="Intense Emphasis"/>
    <w:basedOn w:val="DefaultParagraphFont"/>
    <w:uiPriority w:val="21"/>
    <w:qFormat/>
    <w:rsid w:val="00F71F2E"/>
    <w:rPr>
      <w:b/>
      <w:bCs/>
      <w:i/>
      <w:iCs/>
      <w:color w:val="1F497D" w:themeColor="text2"/>
    </w:rPr>
  </w:style>
  <w:style w:type="character" w:styleId="SubtleReference">
    <w:name w:val="Subtle Reference"/>
    <w:basedOn w:val="DefaultParagraphFont"/>
    <w:uiPriority w:val="31"/>
    <w:qFormat/>
    <w:rsid w:val="00F71F2E"/>
    <w:rPr>
      <w:smallCaps/>
      <w:color w:val="000000"/>
      <w:u w:val="single"/>
    </w:rPr>
  </w:style>
  <w:style w:type="character" w:styleId="IntenseReference">
    <w:name w:val="Intense Reference"/>
    <w:basedOn w:val="DefaultParagraphFont"/>
    <w:uiPriority w:val="32"/>
    <w:qFormat/>
    <w:rsid w:val="00F71F2E"/>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F71F2E"/>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F71F2E"/>
    <w:pPr>
      <w:spacing w:before="480" w:line="264" w:lineRule="auto"/>
      <w:outlineLvl w:val="9"/>
    </w:pPr>
    <w:rPr>
      <w:b/>
    </w:rPr>
  </w:style>
  <w:style w:type="paragraph" w:customStyle="1" w:styleId="Default">
    <w:name w:val="Default"/>
    <w:rsid w:val="004C6126"/>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845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ity\fileserver\starmetro\CTC\CTC%20Files\CTC%20Billing%20&amp;%20Reports\LCB%20Report\LCB%202015\LCB%20Oct%20-%20Dec%202014\LCB%20Report%20Oct%20-%20Sept%202014.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ity\fileserver\starmetro\CTC\CTC%20Files\CTC%20Billing%20&amp;%20Reports\LCB%20Report\LCB%202015\LCB%20Oct%20-%20Dec%202014\LCB%20Report%20Oct%20-%20Sept%202014.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ity\fileserver\starmetro\CTC\CTC%20Files\CTC%20Billing%20&amp;%20Reports\LCB%20Report\LCB%202015\LCB%20Oct%20-%20Dec%202014\LCB%20Report%20Oct%20-%20Sept%202014.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txPr>
              <a:bodyPr/>
              <a:lstStyle/>
              <a:p>
                <a:pPr>
                  <a:defRPr sz="1400" b="1"/>
                </a:pPr>
                <a:endParaRPr lang="en-US"/>
              </a:p>
            </c:txPr>
            <c:showLegendKey val="0"/>
            <c:showVal val="1"/>
            <c:showCatName val="0"/>
            <c:showSerName val="0"/>
            <c:showPercent val="0"/>
            <c:showBubbleSize val="0"/>
            <c:showLeaderLines val="1"/>
          </c:dLbls>
          <c:cat>
            <c:strRef>
              <c:f>'July-Sept'!$I$6:$I$8</c:f>
              <c:strCache>
                <c:ptCount val="3"/>
                <c:pt idx="0">
                  <c:v>Ambulatory</c:v>
                </c:pt>
                <c:pt idx="1">
                  <c:v>Wheelchair</c:v>
                </c:pt>
                <c:pt idx="2">
                  <c:v>Bus Pass Trips</c:v>
                </c:pt>
              </c:strCache>
            </c:strRef>
          </c:cat>
          <c:val>
            <c:numRef>
              <c:f>'July-Sept'!$K$6:$K$8</c:f>
              <c:numCache>
                <c:formatCode>0%</c:formatCode>
                <c:ptCount val="3"/>
                <c:pt idx="0">
                  <c:v>0.24054265588312027</c:v>
                </c:pt>
                <c:pt idx="1">
                  <c:v>4.3824462996782332E-2</c:v>
                </c:pt>
                <c:pt idx="2">
                  <c:v>0.71563288112009737</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CTC Trips by Funding Source</a:t>
            </a:r>
          </a:p>
        </c:rich>
      </c:tx>
      <c:layout>
        <c:manualLayout>
          <c:xMode val="edge"/>
          <c:yMode val="edge"/>
          <c:x val="0.28510411198600177"/>
          <c:y val="3.0010718113612004E-2"/>
        </c:manualLayout>
      </c:layout>
      <c:overlay val="0"/>
    </c:title>
    <c:autoTitleDeleted val="0"/>
    <c:plotArea>
      <c:layout/>
      <c:pieChart>
        <c:varyColors val="1"/>
        <c:ser>
          <c:idx val="0"/>
          <c:order val="0"/>
          <c:dLbls>
            <c:showLegendKey val="0"/>
            <c:showVal val="1"/>
            <c:showCatName val="0"/>
            <c:showSerName val="0"/>
            <c:showPercent val="0"/>
            <c:showBubbleSize val="0"/>
            <c:showLeaderLines val="1"/>
          </c:dLbls>
          <c:cat>
            <c:strRef>
              <c:f>'July-Sept'!$I$25:$I$27</c:f>
              <c:strCache>
                <c:ptCount val="3"/>
                <c:pt idx="0">
                  <c:v>Agency for Persons with Disabilities</c:v>
                </c:pt>
                <c:pt idx="1">
                  <c:v>Commission for the Transportation Disadvantaged</c:v>
                </c:pt>
                <c:pt idx="2">
                  <c:v>FDOT/Leon</c:v>
                </c:pt>
              </c:strCache>
            </c:strRef>
          </c:cat>
          <c:val>
            <c:numRef>
              <c:f>'July-Sept'!$K$25:$K$27</c:f>
              <c:numCache>
                <c:formatCode>0%</c:formatCode>
                <c:ptCount val="3"/>
                <c:pt idx="0">
                  <c:v>0.12129315592660231</c:v>
                </c:pt>
                <c:pt idx="1">
                  <c:v>0.41663405513522916</c:v>
                </c:pt>
                <c:pt idx="2">
                  <c:v>0.46207278893816855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CTC Trips by Purpose</a:t>
            </a:r>
          </a:p>
        </c:rich>
      </c:tx>
      <c:overlay val="0"/>
    </c:title>
    <c:autoTitleDeleted val="0"/>
    <c:plotArea>
      <c:layout/>
      <c:pieChart>
        <c:varyColors val="1"/>
        <c:ser>
          <c:idx val="0"/>
          <c:order val="0"/>
          <c:tx>
            <c:strRef>
              <c:f>'July-Sept'!$I$43:$I$46</c:f>
              <c:strCache>
                <c:ptCount val="1"/>
                <c:pt idx="0">
                  <c:v>Medical Employment Ed/Train/DayCare Nutritional/Life-Sustaining/Other</c:v>
                </c:pt>
              </c:strCache>
            </c:strRef>
          </c:tx>
          <c:dLbls>
            <c:showLegendKey val="0"/>
            <c:showVal val="1"/>
            <c:showCatName val="0"/>
            <c:showSerName val="0"/>
            <c:showPercent val="0"/>
            <c:showBubbleSize val="0"/>
            <c:showLeaderLines val="1"/>
          </c:dLbls>
          <c:cat>
            <c:strRef>
              <c:f>'July-Sept'!$I$43:$I$47</c:f>
              <c:strCache>
                <c:ptCount val="4"/>
                <c:pt idx="0">
                  <c:v>Medical</c:v>
                </c:pt>
                <c:pt idx="1">
                  <c:v>Employment</c:v>
                </c:pt>
                <c:pt idx="2">
                  <c:v>Ed/Train/DayCare</c:v>
                </c:pt>
                <c:pt idx="3">
                  <c:v>Nutritional/Life-Sustaining/Other</c:v>
                </c:pt>
              </c:strCache>
            </c:strRef>
          </c:cat>
          <c:val>
            <c:numRef>
              <c:f>'July-Sept'!$K$43:$K$46</c:f>
              <c:numCache>
                <c:formatCode>0%</c:formatCode>
                <c:ptCount val="4"/>
                <c:pt idx="0">
                  <c:v>0.29999891294895209</c:v>
                </c:pt>
                <c:pt idx="1">
                  <c:v>0.15699734759544309</c:v>
                </c:pt>
                <c:pt idx="2">
                  <c:v>0.5200017392816767</c:v>
                </c:pt>
                <c:pt idx="3">
                  <c:v>2.3002000173928169E-2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0.425</cdr:x>
      <cdr:y>0.02048</cdr:y>
    </cdr:from>
    <cdr:to>
      <cdr:x>0.98542</cdr:x>
      <cdr:y>0.1559</cdr:y>
    </cdr:to>
    <cdr:sp macro="" textlink="">
      <cdr:nvSpPr>
        <cdr:cNvPr id="2" name="TextBox 1"/>
        <cdr:cNvSpPr txBox="1"/>
      </cdr:nvSpPr>
      <cdr:spPr>
        <a:xfrm xmlns:a="http://schemas.openxmlformats.org/drawingml/2006/main">
          <a:off x="1943100" y="69652"/>
          <a:ext cx="2562225" cy="4604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800" b="1" i="0" u="none" strike="noStrike" kern="1200" baseline="0">
              <a:solidFill>
                <a:srgbClr val="000000"/>
              </a:solidFill>
              <a:latin typeface="Arial" panose="020B0604020202020204" pitchFamily="34" charset="0"/>
              <a:ea typeface="Arial"/>
              <a:cs typeface="Arial" panose="020B0604020202020204" pitchFamily="34" charset="0"/>
            </a:rPr>
            <a:t>CTC-Wide</a:t>
          </a:r>
          <a:r>
            <a:rPr lang="en-US" sz="1800" b="1" baseline="0">
              <a:latin typeface="Arial" panose="020B0604020202020204" pitchFamily="34" charset="0"/>
              <a:cs typeface="Arial" panose="020B0604020202020204" pitchFamily="34" charset="0"/>
            </a:rPr>
            <a:t> Trip </a:t>
          </a:r>
          <a:r>
            <a:rPr lang="en-US" sz="1800" b="1" i="0" u="none" strike="noStrike" kern="1200" baseline="0">
              <a:solidFill>
                <a:srgbClr val="000000"/>
              </a:solidFill>
              <a:latin typeface="Arial" panose="020B0604020202020204" pitchFamily="34" charset="0"/>
              <a:ea typeface="Arial"/>
              <a:cs typeface="Arial" panose="020B0604020202020204" pitchFamily="34" charset="0"/>
            </a:rPr>
            <a:t>Type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C3B6-A068-40DA-8709-90FBDDE5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12</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Tallahassee</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Tallahassee</dc:creator>
  <cp:lastModifiedBy>City of Tallahassee</cp:lastModifiedBy>
  <cp:revision>10</cp:revision>
  <cp:lastPrinted>2014-10-08T16:20:00Z</cp:lastPrinted>
  <dcterms:created xsi:type="dcterms:W3CDTF">2015-10-06T12:07:00Z</dcterms:created>
  <dcterms:modified xsi:type="dcterms:W3CDTF">2015-10-07T16:07:00Z</dcterms:modified>
</cp:coreProperties>
</file>