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70" w:rsidRDefault="00881370">
      <w:r>
        <w:rPr>
          <w:noProof/>
        </w:rPr>
        <w:drawing>
          <wp:inline distT="0" distB="0" distL="0" distR="0">
            <wp:extent cx="3467100" cy="1495425"/>
            <wp:effectExtent l="19050" t="0" r="0" b="0"/>
            <wp:docPr id="2" name="Picture 2" descr="C:\Users\Betsy\AppData\Local\Microsoft\Windows\Temporary Internet Files\Content.Outlook\ULOP8BPI\MHS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sy\AppData\Local\Microsoft\Windows\Temporary Internet Files\Content.Outlook\ULOP8BPI\MHS_logo_2013.jpg"/>
                    <pic:cNvPicPr>
                      <a:picLocks noChangeAspect="1" noChangeArrowheads="1"/>
                    </pic:cNvPicPr>
                  </pic:nvPicPr>
                  <pic:blipFill>
                    <a:blip r:embed="rId8" cstate="print"/>
                    <a:srcRect/>
                    <a:stretch>
                      <a:fillRect/>
                    </a:stretch>
                  </pic:blipFill>
                  <pic:spPr bwMode="auto">
                    <a:xfrm>
                      <a:off x="0" y="0"/>
                      <a:ext cx="3467100" cy="1495425"/>
                    </a:xfrm>
                    <a:prstGeom prst="rect">
                      <a:avLst/>
                    </a:prstGeom>
                    <a:noFill/>
                    <a:ln w="9525">
                      <a:noFill/>
                      <a:miter lim="800000"/>
                      <a:headEnd/>
                      <a:tailEnd/>
                    </a:ln>
                  </pic:spPr>
                </pic:pic>
              </a:graphicData>
            </a:graphic>
          </wp:inline>
        </w:drawing>
      </w:r>
    </w:p>
    <w:p w:rsidR="008A51A8" w:rsidRDefault="00881370">
      <w:r>
        <w:t>M</w:t>
      </w:r>
      <w:r w:rsidR="008A51A8">
        <w:t>useums &amp; Historic Sites of Greater Cincinnati, founded in 1992, promotes the historic property museums, libraries, and historical societies in the Greater Cincinnati area. The mission of the consortium is to engage in tourism related activities, educational programming, and other activities which encourage an appreciation of the Ohio River Valley and its history.</w:t>
      </w:r>
    </w:p>
    <w:p w:rsidR="008A51A8" w:rsidRDefault="008A51A8" w:rsidP="008A51A8">
      <w:pPr>
        <w:spacing w:line="240" w:lineRule="auto"/>
        <w:contextualSpacing/>
      </w:pPr>
      <w:r>
        <w:t>Chairperson: Terrie Puckett</w:t>
      </w:r>
    </w:p>
    <w:p w:rsidR="008A51A8" w:rsidRDefault="008A51A8" w:rsidP="008A51A8">
      <w:pPr>
        <w:spacing w:line="240" w:lineRule="auto"/>
        <w:contextualSpacing/>
      </w:pPr>
      <w:r>
        <w:t xml:space="preserve">Vice Chairperson: </w:t>
      </w:r>
      <w:r w:rsidR="00822631">
        <w:t>Aashi Mital</w:t>
      </w:r>
    </w:p>
    <w:p w:rsidR="008A51A8" w:rsidRDefault="008A51A8" w:rsidP="008A51A8">
      <w:pPr>
        <w:spacing w:line="240" w:lineRule="auto"/>
        <w:contextualSpacing/>
      </w:pPr>
      <w:r>
        <w:t xml:space="preserve">Secretary: </w:t>
      </w:r>
      <w:r w:rsidR="00822631">
        <w:t>Pat Young</w:t>
      </w:r>
    </w:p>
    <w:p w:rsidR="008A51A8" w:rsidRDefault="008A51A8" w:rsidP="008A51A8">
      <w:pPr>
        <w:spacing w:line="240" w:lineRule="auto"/>
        <w:contextualSpacing/>
      </w:pPr>
      <w:r>
        <w:t xml:space="preserve">Treasurer: </w:t>
      </w:r>
      <w:r w:rsidR="001606CE">
        <w:t>Ed Creighton</w:t>
      </w:r>
    </w:p>
    <w:p w:rsidR="008A51A8" w:rsidRDefault="008A51A8"/>
    <w:p w:rsidR="00E97FF5" w:rsidRDefault="008A51A8" w:rsidP="00170EC9">
      <w:pPr>
        <w:rPr>
          <w:b/>
          <w:sz w:val="28"/>
          <w:szCs w:val="28"/>
        </w:rPr>
      </w:pPr>
      <w:r w:rsidRPr="003A2117">
        <w:rPr>
          <w:b/>
          <w:sz w:val="28"/>
          <w:szCs w:val="28"/>
        </w:rPr>
        <w:t xml:space="preserve">Meeting minutes for </w:t>
      </w:r>
      <w:r w:rsidR="00473714">
        <w:rPr>
          <w:b/>
          <w:sz w:val="28"/>
          <w:szCs w:val="28"/>
        </w:rPr>
        <w:t>June 8, 2015, Butler County Historical Society</w:t>
      </w:r>
    </w:p>
    <w:p w:rsidR="00155586" w:rsidRDefault="00E97FF5" w:rsidP="00155586">
      <w:r>
        <w:t>At</w:t>
      </w:r>
      <w:r w:rsidR="00170EC9">
        <w:t>tendees:</w:t>
      </w:r>
      <w:r w:rsidR="001606CE">
        <w:t xml:space="preserve"> Kathy Creighton, Butler County Historical Society;</w:t>
      </w:r>
      <w:r w:rsidR="00112D06">
        <w:t xml:space="preserve"> </w:t>
      </w:r>
      <w:r w:rsidR="00473714">
        <w:t xml:space="preserve">Richard Jones, Butler County Historical Society; </w:t>
      </w:r>
      <w:r w:rsidR="00112D06">
        <w:t>Anna Heran, Lloyd Library and Museum;</w:t>
      </w:r>
      <w:r w:rsidR="008532D3">
        <w:t xml:space="preserve"> </w:t>
      </w:r>
      <w:r w:rsidR="001606CE">
        <w:t xml:space="preserve"> </w:t>
      </w:r>
      <w:r w:rsidR="00473714">
        <w:t>Marty McDonald</w:t>
      </w:r>
      <w:r w:rsidR="00B1772E">
        <w:t>, Dinsmore Homestead</w:t>
      </w:r>
      <w:r w:rsidR="00170EC9">
        <w:t>;</w:t>
      </w:r>
      <w:r w:rsidR="001606CE">
        <w:t xml:space="preserve"> </w:t>
      </w:r>
      <w:r w:rsidR="00EC7287">
        <w:t>Craig Niemi</w:t>
      </w:r>
      <w:r w:rsidR="00B1772E">
        <w:t xml:space="preserve"> and</w:t>
      </w:r>
      <w:r w:rsidR="00822631">
        <w:t xml:space="preserve"> Aashi Mital</w:t>
      </w:r>
      <w:r w:rsidR="001606CE">
        <w:t xml:space="preserve">, Cincinnati Observatory; </w:t>
      </w:r>
      <w:r w:rsidR="00EC7287">
        <w:t xml:space="preserve"> Nancy Yerian, Ohio History Service Corps/Freedom Center; </w:t>
      </w:r>
      <w:r w:rsidR="00155586">
        <w:t>Patricia Young, Christian Waldschmidt Homestead and Civil War Museum</w:t>
      </w:r>
      <w:r w:rsidR="00822631">
        <w:t xml:space="preserve">; Ed Creighton, Oxford </w:t>
      </w:r>
      <w:r w:rsidR="00A027F1">
        <w:t xml:space="preserve">Museum Association/Reily Township Historical Society/Governor Bebb/Heritage Program at Cincinnati Museum Center; </w:t>
      </w:r>
      <w:r w:rsidR="00174FF6">
        <w:t>Bill Dichtl</w:t>
      </w:r>
      <w:r w:rsidR="00473714">
        <w:t xml:space="preserve"> and Steve Preston</w:t>
      </w:r>
      <w:r w:rsidR="00A027F1">
        <w:t>, Heritage Village Museum;</w:t>
      </w:r>
      <w:r w:rsidR="00D73E70">
        <w:t xml:space="preserve"> </w:t>
      </w:r>
      <w:r w:rsidR="00174FF6">
        <w:t>Penny Huber, Mt Healthy Historical Society</w:t>
      </w:r>
      <w:r w:rsidR="00B1772E">
        <w:t>;</w:t>
      </w:r>
      <w:r w:rsidR="00614512">
        <w:t xml:space="preserve"> </w:t>
      </w:r>
      <w:r w:rsidR="00B1772E">
        <w:t xml:space="preserve"> Kelsey Sturgill, Butler County </w:t>
      </w:r>
      <w:r w:rsidR="00744824">
        <w:t>Metro Parks</w:t>
      </w:r>
      <w:r w:rsidR="00614512">
        <w:t xml:space="preserve">; </w:t>
      </w:r>
      <w:r w:rsidR="00473714">
        <w:t xml:space="preserve"> Lee Hite, Cincinnati Triple Steam Museum; Milli Saermann and Lois Kingsley, Fairfield Historical Society &amp; Elish</w:t>
      </w:r>
      <w:r w:rsidR="000D0F18">
        <w:t>a</w:t>
      </w:r>
      <w:r w:rsidR="00473714">
        <w:t xml:space="preserve"> Morgan Heritage Gardens</w:t>
      </w:r>
      <w:r w:rsidR="000D0F18">
        <w:t xml:space="preserve"> </w:t>
      </w:r>
      <w:r w:rsidR="00473714">
        <w:t xml:space="preserve"> </w:t>
      </w:r>
      <w:r w:rsidR="00614512">
        <w:t xml:space="preserve">and </w:t>
      </w:r>
      <w:r w:rsidR="00473714">
        <w:t>Guest Speaker Greg Hand.</w:t>
      </w:r>
    </w:p>
    <w:p w:rsidR="00E97FF5" w:rsidRDefault="000D0F18" w:rsidP="0077375B">
      <w:pPr>
        <w:pStyle w:val="ListParagraph"/>
        <w:numPr>
          <w:ilvl w:val="0"/>
          <w:numId w:val="3"/>
        </w:numPr>
      </w:pPr>
      <w:r>
        <w:t>Aashi</w:t>
      </w:r>
      <w:r w:rsidR="00EC7287">
        <w:t xml:space="preserve"> </w:t>
      </w:r>
      <w:r w:rsidR="00744824">
        <w:t>opened the</w:t>
      </w:r>
      <w:r w:rsidR="00EC7287">
        <w:t xml:space="preserve"> meeting</w:t>
      </w:r>
      <w:r w:rsidR="00D73E70">
        <w:t xml:space="preserve"> giving brief </w:t>
      </w:r>
      <w:r w:rsidR="00B1772E">
        <w:t>introductions followed by a very short business meeting.</w:t>
      </w:r>
      <w:r w:rsidR="00D73E70">
        <w:t xml:space="preserve"> </w:t>
      </w:r>
      <w:r>
        <w:t xml:space="preserve">Kathy Creighton described the current displays. </w:t>
      </w:r>
    </w:p>
    <w:p w:rsidR="000D0F18" w:rsidRDefault="00614512" w:rsidP="0077375B">
      <w:pPr>
        <w:pStyle w:val="ListParagraph"/>
        <w:numPr>
          <w:ilvl w:val="0"/>
          <w:numId w:val="3"/>
        </w:numPr>
      </w:pPr>
      <w:r>
        <w:t>The minutes were approved. Ed reported a balance on hand of $1,</w:t>
      </w:r>
      <w:r w:rsidR="000D0F18">
        <w:t>419.30</w:t>
      </w:r>
      <w:r>
        <w:t xml:space="preserve">. </w:t>
      </w:r>
    </w:p>
    <w:p w:rsidR="00614512" w:rsidRDefault="000D0F18" w:rsidP="0077375B">
      <w:pPr>
        <w:pStyle w:val="ListParagraph"/>
        <w:numPr>
          <w:ilvl w:val="0"/>
          <w:numId w:val="3"/>
        </w:numPr>
      </w:pPr>
      <w:r>
        <w:t>Aashi reminded us that</w:t>
      </w:r>
      <w:r w:rsidR="00614512">
        <w:t xml:space="preserve"> next month we </w:t>
      </w:r>
      <w:r>
        <w:t xml:space="preserve">will </w:t>
      </w:r>
      <w:r w:rsidR="00614512">
        <w:t>revisit our committee structure and responsibilities.  Members are encouraged to notify Terri</w:t>
      </w:r>
      <w:r>
        <w:t xml:space="preserve"> or Aashi</w:t>
      </w:r>
      <w:r w:rsidR="00614512">
        <w:t xml:space="preserve"> if they want to change.</w:t>
      </w:r>
    </w:p>
    <w:p w:rsidR="00AC06FB" w:rsidRPr="00DF0B70" w:rsidRDefault="000D0F18" w:rsidP="0077375B">
      <w:pPr>
        <w:pStyle w:val="ListParagraph"/>
        <w:numPr>
          <w:ilvl w:val="0"/>
          <w:numId w:val="3"/>
        </w:numPr>
      </w:pPr>
      <w:proofErr w:type="spellStart"/>
      <w:r>
        <w:t>Aashi</w:t>
      </w:r>
      <w:proofErr w:type="spellEnd"/>
      <w:r>
        <w:t xml:space="preserve"> </w:t>
      </w:r>
      <w:proofErr w:type="gramStart"/>
      <w:r>
        <w:t>announce</w:t>
      </w:r>
      <w:r w:rsidR="00B27361">
        <w:t xml:space="preserve">d </w:t>
      </w:r>
      <w:r>
        <w:t xml:space="preserve"> that</w:t>
      </w:r>
      <w:proofErr w:type="gramEnd"/>
      <w:r>
        <w:t xml:space="preserve"> due to </w:t>
      </w:r>
      <w:r w:rsidR="00C17B9F">
        <w:t xml:space="preserve">vacation time, our educators will not be available for the July workshop. Therefore, the </w:t>
      </w:r>
      <w:r w:rsidR="00C17B9F" w:rsidRPr="00C17B9F">
        <w:rPr>
          <w:b/>
        </w:rPr>
        <w:t>July 13 meeting will be at the regular time, 10am at Heritage Village</w:t>
      </w:r>
      <w:r w:rsidR="00C17B9F">
        <w:t>.</w:t>
      </w:r>
    </w:p>
    <w:p w:rsidR="00AF6055" w:rsidRDefault="00DC384F" w:rsidP="00DF0B70">
      <w:pPr>
        <w:pStyle w:val="ListParagraph"/>
        <w:numPr>
          <w:ilvl w:val="0"/>
          <w:numId w:val="3"/>
        </w:numPr>
      </w:pPr>
      <w:r>
        <w:t>Announcements</w:t>
      </w:r>
    </w:p>
    <w:p w:rsidR="002771D9" w:rsidRDefault="00E741D9" w:rsidP="00E741D9">
      <w:pPr>
        <w:pStyle w:val="ListParagraph"/>
        <w:numPr>
          <w:ilvl w:val="1"/>
          <w:numId w:val="3"/>
        </w:numPr>
      </w:pPr>
      <w:r>
        <w:t xml:space="preserve">Kathy </w:t>
      </w:r>
      <w:r w:rsidR="004D30AD">
        <w:t>reminded members to let her know if they are</w:t>
      </w:r>
      <w:r>
        <w:t xml:space="preserve"> participating in the Arts and Crafts Fair in Oxford, June </w:t>
      </w:r>
      <w:r w:rsidR="002771D9">
        <w:t>13-14</w:t>
      </w:r>
      <w:r w:rsidR="004D30AD">
        <w:t>.</w:t>
      </w:r>
      <w:r w:rsidR="002771D9">
        <w:t xml:space="preserve"> </w:t>
      </w:r>
      <w:r w:rsidR="004D30AD">
        <w:t>T</w:t>
      </w:r>
      <w:r w:rsidR="002771D9">
        <w:t>he Smith Family Trust will again support the event.</w:t>
      </w:r>
      <w:r w:rsidR="00C17B9F">
        <w:t xml:space="preserve"> Craig discussed the concern that maybe the Arts &amp; Crafts Fair should be held at other locations. The Smith Family Trust is willing to continue its support if it were to </w:t>
      </w:r>
      <w:r w:rsidR="00D75A70">
        <w:t>be</w:t>
      </w:r>
      <w:r w:rsidR="00C17B9F">
        <w:t xml:space="preserve"> held </w:t>
      </w:r>
      <w:r w:rsidR="00C17B9F">
        <w:lastRenderedPageBreak/>
        <w:t>elsewhere</w:t>
      </w:r>
      <w:r w:rsidR="00D75A70">
        <w:t>.  Butler County has the space and people are expecting it to be there. Thoughts were that attendance would drop if held at different locations. Grants from the Smith Family Trust are available to any non-profit educational event.</w:t>
      </w:r>
    </w:p>
    <w:p w:rsidR="00DF0B70" w:rsidRDefault="00744824" w:rsidP="00E741D9">
      <w:pPr>
        <w:pStyle w:val="ListParagraph"/>
        <w:numPr>
          <w:ilvl w:val="1"/>
          <w:numId w:val="3"/>
        </w:numPr>
      </w:pPr>
      <w:r>
        <w:t>Chautauqua</w:t>
      </w:r>
      <w:r w:rsidR="00D75A70">
        <w:t xml:space="preserve"> 2016 will be held in Butler County. Dates to be announced.</w:t>
      </w:r>
    </w:p>
    <w:p w:rsidR="009606C4" w:rsidRDefault="00DC384F" w:rsidP="00E741D9">
      <w:pPr>
        <w:pStyle w:val="ListParagraph"/>
        <w:numPr>
          <w:ilvl w:val="1"/>
          <w:numId w:val="3"/>
        </w:numPr>
      </w:pPr>
      <w:r>
        <w:t>Oct 16, 17</w:t>
      </w:r>
      <w:r w:rsidR="00634997">
        <w:t xml:space="preserve"> </w:t>
      </w:r>
      <w:r w:rsidR="00AC06FB">
        <w:t xml:space="preserve">&amp; </w:t>
      </w:r>
      <w:r>
        <w:t xml:space="preserve">18 </w:t>
      </w:r>
      <w:r w:rsidR="00634997">
        <w:t>‘</w:t>
      </w:r>
      <w:r>
        <w:t xml:space="preserve">The </w:t>
      </w:r>
      <w:r w:rsidR="00634997">
        <w:t>Ohio River National Freedom</w:t>
      </w:r>
      <w:r>
        <w:t xml:space="preserve"> Corrid</w:t>
      </w:r>
      <w:r w:rsidR="00AC06FB">
        <w:t>o</w:t>
      </w:r>
      <w:r>
        <w:t>r Conference</w:t>
      </w:r>
      <w:r w:rsidR="00634997">
        <w:t>’</w:t>
      </w:r>
      <w:r>
        <w:t xml:space="preserve"> will be at the Eastgate Conference Center.</w:t>
      </w:r>
    </w:p>
    <w:p w:rsidR="00DC384F" w:rsidRDefault="00DC384F" w:rsidP="00E741D9">
      <w:pPr>
        <w:pStyle w:val="ListParagraph"/>
        <w:numPr>
          <w:ilvl w:val="1"/>
          <w:numId w:val="3"/>
        </w:numPr>
      </w:pPr>
      <w:r>
        <w:t>The Betts House is requesting items to use for a “Historic Cooking &amp; Processing”  Display.</w:t>
      </w:r>
    </w:p>
    <w:p w:rsidR="00DC384F" w:rsidRDefault="00DC384F" w:rsidP="00E741D9">
      <w:pPr>
        <w:pStyle w:val="ListParagraph"/>
        <w:numPr>
          <w:ilvl w:val="1"/>
          <w:numId w:val="3"/>
        </w:numPr>
      </w:pPr>
      <w:r>
        <w:t>The Observatory is celebrating 170 years of Astronomy in Cincinnati</w:t>
      </w:r>
    </w:p>
    <w:p w:rsidR="00DD756D" w:rsidRDefault="00DD756D" w:rsidP="00E741D9">
      <w:pPr>
        <w:pStyle w:val="ListParagraph"/>
        <w:numPr>
          <w:ilvl w:val="1"/>
          <w:numId w:val="3"/>
        </w:numPr>
      </w:pPr>
      <w:r>
        <w:t>The Midwest Museums Conference will be held in Cincinnati</w:t>
      </w:r>
      <w:r w:rsidR="00070460">
        <w:t>, July 19-22</w:t>
      </w:r>
    </w:p>
    <w:p w:rsidR="00EA4344" w:rsidRDefault="00EA4344" w:rsidP="00E741D9">
      <w:pPr>
        <w:pStyle w:val="ListParagraph"/>
        <w:numPr>
          <w:ilvl w:val="1"/>
          <w:numId w:val="3"/>
        </w:numPr>
      </w:pPr>
      <w:r>
        <w:t>National Docent Symposium in Cincinnati, Sept 17-20, 2015</w:t>
      </w:r>
    </w:p>
    <w:p w:rsidR="00833B92" w:rsidRDefault="00833B92" w:rsidP="00E741D9">
      <w:pPr>
        <w:pStyle w:val="ListParagraph"/>
        <w:numPr>
          <w:ilvl w:val="1"/>
          <w:numId w:val="3"/>
        </w:numPr>
      </w:pPr>
      <w:r>
        <w:t>Ohio Council for Social Studies Conference Oct 5-6,  Columbus, Embassy Suites</w:t>
      </w:r>
    </w:p>
    <w:p w:rsidR="00AC06FB" w:rsidRDefault="00AC06FB" w:rsidP="00AC06FB">
      <w:pPr>
        <w:pStyle w:val="ListParagraph"/>
        <w:ind w:left="1440"/>
      </w:pPr>
    </w:p>
    <w:p w:rsidR="007253E2" w:rsidRDefault="00DA5652" w:rsidP="00DA5652">
      <w:r>
        <w:t>Program T</w:t>
      </w:r>
      <w:r w:rsidR="005956DA">
        <w:t xml:space="preserve">ime: </w:t>
      </w:r>
      <w:r w:rsidR="00D10B64">
        <w:t xml:space="preserve">   </w:t>
      </w:r>
      <w:r w:rsidR="00D75A70">
        <w:t>“Public Relat</w:t>
      </w:r>
      <w:r w:rsidR="00357A00">
        <w:t>ions-Getting the Word Out</w:t>
      </w:r>
      <w:proofErr w:type="gramStart"/>
      <w:r w:rsidR="00357A00">
        <w:t>”  Gre</w:t>
      </w:r>
      <w:r w:rsidR="00D75A70">
        <w:t>g</w:t>
      </w:r>
      <w:proofErr w:type="gramEnd"/>
      <w:r w:rsidR="00D75A70">
        <w:t xml:space="preserve"> Hand</w:t>
      </w:r>
      <w:r w:rsidR="005956DA">
        <w:t xml:space="preserve"> </w:t>
      </w:r>
    </w:p>
    <w:p w:rsidR="00DA5652" w:rsidRDefault="00744824" w:rsidP="00DA5652">
      <w:r>
        <w:t>Mr.</w:t>
      </w:r>
      <w:r w:rsidR="00357A00">
        <w:t xml:space="preserve">  Gre</w:t>
      </w:r>
      <w:r w:rsidR="00D75A70">
        <w:t xml:space="preserve">g Hand worked in the Public Relations </w:t>
      </w:r>
      <w:r w:rsidR="00C4525B">
        <w:t>Office of</w:t>
      </w:r>
      <w:r w:rsidR="00D75A70">
        <w:t xml:space="preserve"> the University of Cincinnati for 36 years. He has been a news reporter and editor and currently keeps a blog on “Weird Thi</w:t>
      </w:r>
      <w:r w:rsidR="00E14CFF">
        <w:t>ngs in Cincinnati History”. Gre</w:t>
      </w:r>
      <w:r w:rsidR="00D75A70">
        <w:t>g led us in a spirited conversation on communication and public relations. He gave e</w:t>
      </w:r>
      <w:r w:rsidR="00B33E5F">
        <w:t>a</w:t>
      </w:r>
      <w:r w:rsidR="00D75A70">
        <w:t>ch of us his booklet on “Publicity</w:t>
      </w:r>
      <w:r w:rsidR="006D2EF9">
        <w:t>” and</w:t>
      </w:r>
      <w:r w:rsidR="00E66D5E">
        <w:t xml:space="preserve"> left us with these thoughts, “No one needs publicity” and “Publicity is a tool for telling your story”.</w:t>
      </w:r>
    </w:p>
    <w:p w:rsidR="00EC1C61" w:rsidRDefault="00D10B64" w:rsidP="003A2117">
      <w:r>
        <w:t>Next Meetings</w:t>
      </w:r>
    </w:p>
    <w:p w:rsidR="00FA31FD" w:rsidRDefault="00D10B64" w:rsidP="003A2117">
      <w:r>
        <w:tab/>
      </w:r>
      <w:r w:rsidR="00FA31FD">
        <w:tab/>
        <w:t xml:space="preserve">July 13       </w:t>
      </w:r>
      <w:r w:rsidR="00B33E5F">
        <w:t>10:00am</w:t>
      </w:r>
      <w:r w:rsidR="00FA31FD">
        <w:t xml:space="preserve">, Heritage Village Museum – </w:t>
      </w:r>
      <w:r w:rsidR="00B33E5F">
        <w:t>Retreat: committee planning</w:t>
      </w:r>
    </w:p>
    <w:p w:rsidR="00581116" w:rsidRDefault="00B33E5F" w:rsidP="003A2117">
      <w:r>
        <w:tab/>
      </w:r>
      <w:r>
        <w:tab/>
        <w:t xml:space="preserve">August </w:t>
      </w:r>
      <w:proofErr w:type="gramStart"/>
      <w:r w:rsidR="00744824">
        <w:t>13</w:t>
      </w:r>
      <w:r w:rsidR="00E66D5E">
        <w:t xml:space="preserve"> </w:t>
      </w:r>
      <w:r w:rsidR="00744824">
        <w:t xml:space="preserve"> 10:00am</w:t>
      </w:r>
      <w:proofErr w:type="gramEnd"/>
      <w:r>
        <w:t xml:space="preserve">, Christian </w:t>
      </w:r>
      <w:proofErr w:type="spellStart"/>
      <w:r>
        <w:t>Waldschmidt</w:t>
      </w:r>
      <w:proofErr w:type="spellEnd"/>
      <w:r>
        <w:t xml:space="preserve"> Homestead, </w:t>
      </w:r>
      <w:proofErr w:type="spellStart"/>
      <w:r w:rsidR="00EA7505">
        <w:t>Rt</w:t>
      </w:r>
      <w:proofErr w:type="spellEnd"/>
      <w:r w:rsidR="00EA7505">
        <w:t xml:space="preserve"> 126, Camp Dennison</w:t>
      </w:r>
    </w:p>
    <w:p w:rsidR="00581116" w:rsidRDefault="00581116" w:rsidP="003A2117">
      <w:r>
        <w:t>Recording Secretary</w:t>
      </w:r>
    </w:p>
    <w:p w:rsidR="00581116" w:rsidRDefault="00581116" w:rsidP="003A2117">
      <w:r>
        <w:t>Patricia Young</w:t>
      </w:r>
    </w:p>
    <w:p w:rsidR="00EC1C61" w:rsidRDefault="00EC1C61" w:rsidP="003A2117"/>
    <w:p w:rsidR="00EC1C61" w:rsidRDefault="00EC1C61" w:rsidP="003A2117"/>
    <w:p w:rsidR="00EA2569" w:rsidRDefault="00EA2569" w:rsidP="003A2117"/>
    <w:p w:rsidR="008A51A8" w:rsidRDefault="008A51A8"/>
    <w:sectPr w:rsidR="008A51A8" w:rsidSect="004443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4C3" w:rsidRDefault="005B44C3" w:rsidP="00881370">
      <w:pPr>
        <w:spacing w:after="0" w:line="240" w:lineRule="auto"/>
      </w:pPr>
      <w:r>
        <w:separator/>
      </w:r>
    </w:p>
  </w:endnote>
  <w:endnote w:type="continuationSeparator" w:id="0">
    <w:p w:rsidR="005B44C3" w:rsidRDefault="005B44C3" w:rsidP="00881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4C3" w:rsidRDefault="005B44C3" w:rsidP="00881370">
      <w:pPr>
        <w:spacing w:after="0" w:line="240" w:lineRule="auto"/>
      </w:pPr>
      <w:r>
        <w:separator/>
      </w:r>
    </w:p>
  </w:footnote>
  <w:footnote w:type="continuationSeparator" w:id="0">
    <w:p w:rsidR="005B44C3" w:rsidRDefault="005B44C3" w:rsidP="00881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BC0"/>
    <w:multiLevelType w:val="hybridMultilevel"/>
    <w:tmpl w:val="1660C2B8"/>
    <w:lvl w:ilvl="0" w:tplc="0409000F">
      <w:start w:val="1"/>
      <w:numFmt w:val="decimal"/>
      <w:lvlText w:val="%1."/>
      <w:lvlJc w:val="left"/>
      <w:pPr>
        <w:ind w:left="720" w:hanging="360"/>
      </w:pPr>
    </w:lvl>
    <w:lvl w:ilvl="1" w:tplc="6BF2A85A">
      <w:start w:val="1"/>
      <w:numFmt w:val="lowerLetter"/>
      <w:lvlText w:val="%2."/>
      <w:lvlJc w:val="left"/>
      <w:pPr>
        <w:ind w:left="1440" w:hanging="360"/>
      </w:pPr>
      <w:rPr>
        <w:b w:val="0"/>
      </w:rPr>
    </w:lvl>
    <w:lvl w:ilvl="2" w:tplc="C0807FF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15E44"/>
    <w:multiLevelType w:val="hybridMultilevel"/>
    <w:tmpl w:val="4F7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1153C"/>
    <w:multiLevelType w:val="hybridMultilevel"/>
    <w:tmpl w:val="CCF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51A8"/>
    <w:rsid w:val="00017B56"/>
    <w:rsid w:val="00054454"/>
    <w:rsid w:val="00070460"/>
    <w:rsid w:val="000A0CC9"/>
    <w:rsid w:val="000A5427"/>
    <w:rsid w:val="000C7680"/>
    <w:rsid w:val="000D0F18"/>
    <w:rsid w:val="000D577B"/>
    <w:rsid w:val="000E2252"/>
    <w:rsid w:val="00112D06"/>
    <w:rsid w:val="001156B8"/>
    <w:rsid w:val="0013649F"/>
    <w:rsid w:val="001445FC"/>
    <w:rsid w:val="00155586"/>
    <w:rsid w:val="001606CE"/>
    <w:rsid w:val="00170EC9"/>
    <w:rsid w:val="00174FF6"/>
    <w:rsid w:val="00181415"/>
    <w:rsid w:val="001C41A4"/>
    <w:rsid w:val="001F32B0"/>
    <w:rsid w:val="002264F3"/>
    <w:rsid w:val="00244005"/>
    <w:rsid w:val="002771D9"/>
    <w:rsid w:val="002837F1"/>
    <w:rsid w:val="00286FAC"/>
    <w:rsid w:val="002A5523"/>
    <w:rsid w:val="002B6451"/>
    <w:rsid w:val="002C585A"/>
    <w:rsid w:val="002E10A4"/>
    <w:rsid w:val="00300694"/>
    <w:rsid w:val="0030527B"/>
    <w:rsid w:val="003530C6"/>
    <w:rsid w:val="00357A00"/>
    <w:rsid w:val="00370F70"/>
    <w:rsid w:val="0037182F"/>
    <w:rsid w:val="003A2117"/>
    <w:rsid w:val="003D31F4"/>
    <w:rsid w:val="003E2C7D"/>
    <w:rsid w:val="00422144"/>
    <w:rsid w:val="00423FE1"/>
    <w:rsid w:val="0044437D"/>
    <w:rsid w:val="00446B8C"/>
    <w:rsid w:val="00453355"/>
    <w:rsid w:val="00473714"/>
    <w:rsid w:val="00493EF3"/>
    <w:rsid w:val="004B258C"/>
    <w:rsid w:val="004D30AD"/>
    <w:rsid w:val="00554EB5"/>
    <w:rsid w:val="00577E64"/>
    <w:rsid w:val="00581116"/>
    <w:rsid w:val="005956DA"/>
    <w:rsid w:val="005A2202"/>
    <w:rsid w:val="005B31DE"/>
    <w:rsid w:val="005B44C3"/>
    <w:rsid w:val="005B6282"/>
    <w:rsid w:val="00614512"/>
    <w:rsid w:val="00634997"/>
    <w:rsid w:val="006D2EF9"/>
    <w:rsid w:val="006F61E1"/>
    <w:rsid w:val="00713E62"/>
    <w:rsid w:val="00713EBC"/>
    <w:rsid w:val="007253E2"/>
    <w:rsid w:val="00740DB7"/>
    <w:rsid w:val="00744824"/>
    <w:rsid w:val="0077375B"/>
    <w:rsid w:val="00773CA8"/>
    <w:rsid w:val="00786EF3"/>
    <w:rsid w:val="00797D44"/>
    <w:rsid w:val="007A78F6"/>
    <w:rsid w:val="007C22FA"/>
    <w:rsid w:val="007D19E0"/>
    <w:rsid w:val="007F08D8"/>
    <w:rsid w:val="007F41F4"/>
    <w:rsid w:val="00814EDF"/>
    <w:rsid w:val="00822631"/>
    <w:rsid w:val="0082390A"/>
    <w:rsid w:val="008338DE"/>
    <w:rsid w:val="00833B92"/>
    <w:rsid w:val="008532D3"/>
    <w:rsid w:val="008624C2"/>
    <w:rsid w:val="008735B0"/>
    <w:rsid w:val="00881370"/>
    <w:rsid w:val="008836CA"/>
    <w:rsid w:val="00884403"/>
    <w:rsid w:val="00896DBC"/>
    <w:rsid w:val="008A51A8"/>
    <w:rsid w:val="008A5524"/>
    <w:rsid w:val="008B4C57"/>
    <w:rsid w:val="008E11C4"/>
    <w:rsid w:val="008E603C"/>
    <w:rsid w:val="008F5267"/>
    <w:rsid w:val="00902F69"/>
    <w:rsid w:val="00923C17"/>
    <w:rsid w:val="009431E0"/>
    <w:rsid w:val="00956EAB"/>
    <w:rsid w:val="009606C4"/>
    <w:rsid w:val="00974E1C"/>
    <w:rsid w:val="009A4D2D"/>
    <w:rsid w:val="009B1614"/>
    <w:rsid w:val="009C06AB"/>
    <w:rsid w:val="009F5510"/>
    <w:rsid w:val="00A027F1"/>
    <w:rsid w:val="00A16104"/>
    <w:rsid w:val="00A217E7"/>
    <w:rsid w:val="00A86571"/>
    <w:rsid w:val="00AA16C0"/>
    <w:rsid w:val="00AC06FB"/>
    <w:rsid w:val="00AF230F"/>
    <w:rsid w:val="00AF4748"/>
    <w:rsid w:val="00AF6055"/>
    <w:rsid w:val="00B00504"/>
    <w:rsid w:val="00B12D8D"/>
    <w:rsid w:val="00B1772E"/>
    <w:rsid w:val="00B27361"/>
    <w:rsid w:val="00B33E5F"/>
    <w:rsid w:val="00B540E1"/>
    <w:rsid w:val="00BD490A"/>
    <w:rsid w:val="00C17B9F"/>
    <w:rsid w:val="00C33BC4"/>
    <w:rsid w:val="00C4525B"/>
    <w:rsid w:val="00C74E60"/>
    <w:rsid w:val="00CA4352"/>
    <w:rsid w:val="00CD040D"/>
    <w:rsid w:val="00CE50E7"/>
    <w:rsid w:val="00CE710A"/>
    <w:rsid w:val="00CF2778"/>
    <w:rsid w:val="00CF681D"/>
    <w:rsid w:val="00CF6E7A"/>
    <w:rsid w:val="00D0450C"/>
    <w:rsid w:val="00D10B64"/>
    <w:rsid w:val="00D4435A"/>
    <w:rsid w:val="00D73E70"/>
    <w:rsid w:val="00D75A70"/>
    <w:rsid w:val="00D827DB"/>
    <w:rsid w:val="00D83097"/>
    <w:rsid w:val="00DA5652"/>
    <w:rsid w:val="00DB5765"/>
    <w:rsid w:val="00DC384F"/>
    <w:rsid w:val="00DD756D"/>
    <w:rsid w:val="00DF0B70"/>
    <w:rsid w:val="00DF2B5B"/>
    <w:rsid w:val="00DF3782"/>
    <w:rsid w:val="00E14CFF"/>
    <w:rsid w:val="00E406DE"/>
    <w:rsid w:val="00E640D1"/>
    <w:rsid w:val="00E66D5E"/>
    <w:rsid w:val="00E741D9"/>
    <w:rsid w:val="00E8157B"/>
    <w:rsid w:val="00E97FF5"/>
    <w:rsid w:val="00EA2569"/>
    <w:rsid w:val="00EA4344"/>
    <w:rsid w:val="00EA6EC8"/>
    <w:rsid w:val="00EA7505"/>
    <w:rsid w:val="00EB2F41"/>
    <w:rsid w:val="00EB6290"/>
    <w:rsid w:val="00EC1C61"/>
    <w:rsid w:val="00EC7287"/>
    <w:rsid w:val="00F0512E"/>
    <w:rsid w:val="00F12E7C"/>
    <w:rsid w:val="00F13114"/>
    <w:rsid w:val="00F20D01"/>
    <w:rsid w:val="00F313B5"/>
    <w:rsid w:val="00F32A11"/>
    <w:rsid w:val="00F56AF1"/>
    <w:rsid w:val="00F70C7C"/>
    <w:rsid w:val="00F7676F"/>
    <w:rsid w:val="00F816B9"/>
    <w:rsid w:val="00FA31FD"/>
    <w:rsid w:val="00FA34FC"/>
    <w:rsid w:val="00FC4F73"/>
    <w:rsid w:val="00FF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5B"/>
    <w:pPr>
      <w:ind w:left="720"/>
      <w:contextualSpacing/>
    </w:pPr>
  </w:style>
  <w:style w:type="character" w:styleId="Hyperlink">
    <w:name w:val="Hyperlink"/>
    <w:basedOn w:val="DefaultParagraphFont"/>
    <w:uiPriority w:val="99"/>
    <w:unhideWhenUsed/>
    <w:rsid w:val="00F816B9"/>
    <w:rPr>
      <w:color w:val="0000FF" w:themeColor="hyperlink"/>
      <w:u w:val="single"/>
    </w:rPr>
  </w:style>
  <w:style w:type="paragraph" w:styleId="Header">
    <w:name w:val="header"/>
    <w:basedOn w:val="Normal"/>
    <w:link w:val="HeaderChar"/>
    <w:uiPriority w:val="99"/>
    <w:unhideWhenUsed/>
    <w:rsid w:val="0088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70"/>
  </w:style>
  <w:style w:type="paragraph" w:styleId="Footer">
    <w:name w:val="footer"/>
    <w:basedOn w:val="Normal"/>
    <w:link w:val="FooterChar"/>
    <w:uiPriority w:val="99"/>
    <w:semiHidden/>
    <w:unhideWhenUsed/>
    <w:rsid w:val="008813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370"/>
  </w:style>
  <w:style w:type="paragraph" w:styleId="BalloonText">
    <w:name w:val="Balloon Text"/>
    <w:basedOn w:val="Normal"/>
    <w:link w:val="BalloonTextChar"/>
    <w:uiPriority w:val="99"/>
    <w:semiHidden/>
    <w:unhideWhenUsed/>
    <w:rsid w:val="00881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70"/>
    <w:rPr>
      <w:rFonts w:ascii="Tahoma" w:hAnsi="Tahoma" w:cs="Tahoma"/>
      <w:sz w:val="16"/>
      <w:szCs w:val="16"/>
    </w:rPr>
  </w:style>
  <w:style w:type="character" w:styleId="FollowedHyperlink">
    <w:name w:val="FollowedHyperlink"/>
    <w:basedOn w:val="DefaultParagraphFont"/>
    <w:uiPriority w:val="99"/>
    <w:semiHidden/>
    <w:unhideWhenUsed/>
    <w:rsid w:val="00A865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47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8DE26-4A5F-4F8E-9E98-E98BD3FF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Pat Young</cp:lastModifiedBy>
  <cp:revision>13</cp:revision>
  <cp:lastPrinted>2015-03-11T14:34:00Z</cp:lastPrinted>
  <dcterms:created xsi:type="dcterms:W3CDTF">2015-06-18T14:57:00Z</dcterms:created>
  <dcterms:modified xsi:type="dcterms:W3CDTF">2015-06-18T15:25:00Z</dcterms:modified>
</cp:coreProperties>
</file>